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630" w:rsidRDefault="000F1C84" w:rsidP="00112630">
      <w:pPr>
        <w:spacing w:line="216" w:lineRule="auto"/>
        <w:jc w:val="center"/>
        <w:rPr>
          <w:rFonts w:ascii="Arial" w:hAnsi="Arial" w:cs="Arial"/>
          <w:noProof/>
          <w:color w:val="FFFFFF"/>
          <w:sz w:val="72"/>
          <w:szCs w:val="72"/>
        </w:rPr>
      </w:pPr>
      <w:r>
        <w:rPr>
          <w:noProof/>
        </w:rPr>
        <w:drawing>
          <wp:anchor distT="0" distB="0" distL="114300" distR="114300" simplePos="0" relativeHeight="251659264" behindDoc="0" locked="0" layoutInCell="1" allowOverlap="1">
            <wp:simplePos x="0" y="0"/>
            <wp:positionH relativeFrom="margin">
              <wp:posOffset>805815</wp:posOffset>
            </wp:positionH>
            <wp:positionV relativeFrom="paragraph">
              <wp:posOffset>191135</wp:posOffset>
            </wp:positionV>
            <wp:extent cx="4610100" cy="2914015"/>
            <wp:effectExtent l="0" t="0" r="0" b="0"/>
            <wp:wrapNone/>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91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630" w:rsidRDefault="00112630" w:rsidP="00112630">
      <w:pPr>
        <w:spacing w:line="216" w:lineRule="auto"/>
        <w:jc w:val="center"/>
        <w:rPr>
          <w:rFonts w:ascii="Arial" w:hAnsi="Arial" w:cs="Arial"/>
          <w:noProof/>
          <w:color w:val="FFFFFF"/>
          <w:sz w:val="72"/>
          <w:szCs w:val="72"/>
        </w:rPr>
      </w:pPr>
    </w:p>
    <w:p w:rsidR="00112630" w:rsidRPr="000F1C84" w:rsidRDefault="00112630" w:rsidP="00112630">
      <w:pPr>
        <w:spacing w:line="216" w:lineRule="auto"/>
        <w:rPr>
          <w:rFonts w:ascii="Arial" w:hAnsi="Arial" w:cs="Arial"/>
          <w:noProof/>
          <w:sz w:val="72"/>
          <w:szCs w:val="72"/>
        </w:rPr>
      </w:pPr>
    </w:p>
    <w:p w:rsidR="00112630" w:rsidRPr="000F1C84" w:rsidRDefault="00112630" w:rsidP="00112630">
      <w:pPr>
        <w:spacing w:line="216" w:lineRule="auto"/>
        <w:rPr>
          <w:rFonts w:ascii="Arial" w:hAnsi="Arial" w:cs="Arial"/>
          <w:noProof/>
          <w:sz w:val="96"/>
          <w:szCs w:val="72"/>
        </w:rPr>
      </w:pPr>
    </w:p>
    <w:p w:rsidR="00112630" w:rsidRPr="000F1C84" w:rsidRDefault="00112630" w:rsidP="00112630">
      <w:pPr>
        <w:spacing w:line="216" w:lineRule="auto"/>
        <w:rPr>
          <w:rFonts w:ascii="Arial" w:hAnsi="Arial" w:cs="Arial"/>
          <w:noProof/>
          <w:sz w:val="72"/>
          <w:szCs w:val="72"/>
        </w:rPr>
      </w:pPr>
    </w:p>
    <w:p w:rsidR="00112630" w:rsidRPr="000F1C84" w:rsidRDefault="00112630" w:rsidP="00112630">
      <w:pPr>
        <w:spacing w:line="216" w:lineRule="auto"/>
        <w:jc w:val="center"/>
        <w:rPr>
          <w:rFonts w:ascii="Arial" w:hAnsi="Arial" w:cs="Arial"/>
          <w:b/>
          <w:noProof/>
          <w:sz w:val="96"/>
          <w:szCs w:val="60"/>
          <w:lang w:val="en-US"/>
        </w:rPr>
      </w:pPr>
    </w:p>
    <w:p w:rsidR="00112630" w:rsidRPr="000F1C84" w:rsidRDefault="00112630" w:rsidP="00112630">
      <w:pPr>
        <w:jc w:val="center"/>
        <w:rPr>
          <w:b/>
          <w:sz w:val="56"/>
          <w:szCs w:val="96"/>
        </w:rPr>
      </w:pPr>
      <w:r w:rsidRPr="000F1C84">
        <w:rPr>
          <w:b/>
          <w:sz w:val="56"/>
          <w:szCs w:val="96"/>
        </w:rPr>
        <w:t xml:space="preserve">Анализ российского рынка </w:t>
      </w:r>
      <w:proofErr w:type="spellStart"/>
      <w:r w:rsidRPr="000F1C84">
        <w:rPr>
          <w:b/>
          <w:sz w:val="56"/>
          <w:szCs w:val="96"/>
        </w:rPr>
        <w:t>арамидного</w:t>
      </w:r>
      <w:proofErr w:type="spellEnd"/>
      <w:r w:rsidRPr="000F1C84">
        <w:rPr>
          <w:b/>
          <w:sz w:val="56"/>
          <w:szCs w:val="96"/>
        </w:rPr>
        <w:t xml:space="preserve"> волокна </w:t>
      </w:r>
    </w:p>
    <w:p w:rsidR="00112630" w:rsidRPr="000F1C84" w:rsidRDefault="00112630" w:rsidP="00112630">
      <w:pPr>
        <w:jc w:val="center"/>
        <w:rPr>
          <w:b/>
          <w:sz w:val="56"/>
          <w:szCs w:val="96"/>
        </w:rPr>
      </w:pPr>
      <w:r w:rsidRPr="000F1C84">
        <w:rPr>
          <w:b/>
          <w:sz w:val="56"/>
          <w:szCs w:val="96"/>
        </w:rPr>
        <w:t>и материалов на его основе</w:t>
      </w:r>
    </w:p>
    <w:p w:rsidR="00112630" w:rsidRPr="000F1C84" w:rsidRDefault="00112630" w:rsidP="00112630">
      <w:pPr>
        <w:jc w:val="center"/>
        <w:rPr>
          <w:sz w:val="22"/>
        </w:rPr>
      </w:pPr>
    </w:p>
    <w:p w:rsidR="00112630" w:rsidRPr="000F1C84" w:rsidRDefault="00112630" w:rsidP="00112630">
      <w:pPr>
        <w:jc w:val="center"/>
        <w:rPr>
          <w:sz w:val="22"/>
        </w:rPr>
      </w:pPr>
      <w:bookmarkStart w:id="0" w:name="_GoBack"/>
      <w:bookmarkEnd w:id="0"/>
      <w:r w:rsidRPr="000F1C84">
        <w:rPr>
          <w:sz w:val="22"/>
        </w:rPr>
        <w:t xml:space="preserve">«АНАЛИЗ ПРОИЗВОДСТВА АРАМИДНОГО ВОЛОКНА </w:t>
      </w:r>
    </w:p>
    <w:p w:rsidR="00112630" w:rsidRPr="000F1C84" w:rsidRDefault="00112630" w:rsidP="00112630">
      <w:pPr>
        <w:jc w:val="center"/>
        <w:rPr>
          <w:sz w:val="22"/>
        </w:rPr>
      </w:pPr>
      <w:r w:rsidRPr="000F1C84">
        <w:rPr>
          <w:sz w:val="22"/>
        </w:rPr>
        <w:t xml:space="preserve">И МАТЕРИАЛОВ НА ЕГО ОСНОВЕ И ИХ ПОТРЕБЛЕНИЯ ПО </w:t>
      </w:r>
    </w:p>
    <w:p w:rsidR="00112630" w:rsidRPr="000F1C84" w:rsidRDefault="00112630" w:rsidP="00112630">
      <w:pPr>
        <w:jc w:val="center"/>
        <w:rPr>
          <w:sz w:val="22"/>
        </w:rPr>
      </w:pPr>
      <w:r w:rsidRPr="000F1C84">
        <w:rPr>
          <w:sz w:val="22"/>
        </w:rPr>
        <w:t xml:space="preserve">ОТРАСЛЯМ ПРОМЫШЛЕННОСТИ В РОССИЙСКОЙ ФЕДЕРАЦИИ, </w:t>
      </w:r>
    </w:p>
    <w:p w:rsidR="00112630" w:rsidRPr="000F1C84" w:rsidRDefault="00112630" w:rsidP="00112630">
      <w:pPr>
        <w:jc w:val="center"/>
        <w:rPr>
          <w:sz w:val="22"/>
        </w:rPr>
      </w:pPr>
      <w:r w:rsidRPr="000F1C84">
        <w:rPr>
          <w:sz w:val="22"/>
        </w:rPr>
        <w:t xml:space="preserve">А ТАКЖЕ ВНЕШНЕТОРГОВЫХ ОПЕРАЦИЙ </w:t>
      </w:r>
    </w:p>
    <w:p w:rsidR="00112630" w:rsidRPr="000F1C84" w:rsidRDefault="00112630" w:rsidP="00112630">
      <w:pPr>
        <w:jc w:val="center"/>
        <w:rPr>
          <w:sz w:val="22"/>
        </w:rPr>
      </w:pPr>
      <w:r w:rsidRPr="000F1C84">
        <w:rPr>
          <w:sz w:val="22"/>
        </w:rPr>
        <w:t xml:space="preserve">АРАМИДНОГО ВОЛОКНА И МАТЕРИАЛОВ </w:t>
      </w:r>
    </w:p>
    <w:p w:rsidR="00827B61" w:rsidRPr="00591A80" w:rsidRDefault="00112630" w:rsidP="00112630">
      <w:pPr>
        <w:jc w:val="center"/>
        <w:rPr>
          <w:sz w:val="22"/>
        </w:rPr>
      </w:pPr>
      <w:r w:rsidRPr="000F1C84">
        <w:rPr>
          <w:sz w:val="22"/>
        </w:rPr>
        <w:t xml:space="preserve">НА ЕГО </w:t>
      </w:r>
      <w:proofErr w:type="gramStart"/>
      <w:r w:rsidRPr="000F1C84">
        <w:rPr>
          <w:sz w:val="22"/>
        </w:rPr>
        <w:t xml:space="preserve">ОСНОВЕ </w:t>
      </w:r>
      <w:r w:rsidR="00827B61" w:rsidRPr="00591A80">
        <w:rPr>
          <w:sz w:val="22"/>
        </w:rPr>
        <w:t>В</w:t>
      </w:r>
      <w:proofErr w:type="gramEnd"/>
      <w:r w:rsidR="00591A80">
        <w:rPr>
          <w:sz w:val="22"/>
        </w:rPr>
        <w:t xml:space="preserve"> </w:t>
      </w:r>
      <w:r w:rsidR="00827B61" w:rsidRPr="00591A80">
        <w:rPr>
          <w:sz w:val="22"/>
        </w:rPr>
        <w:t xml:space="preserve">2020 Г. </w:t>
      </w:r>
    </w:p>
    <w:p w:rsidR="00112630" w:rsidRPr="00591A80" w:rsidRDefault="00827B61" w:rsidP="00112630">
      <w:pPr>
        <w:jc w:val="center"/>
        <w:rPr>
          <w:sz w:val="22"/>
        </w:rPr>
      </w:pPr>
      <w:r w:rsidRPr="00591A80">
        <w:rPr>
          <w:sz w:val="22"/>
        </w:rPr>
        <w:t xml:space="preserve">И ПРОГНОЗНОМ ПЕРИОДЕ 2021-2024 ГГ.» </w:t>
      </w:r>
    </w:p>
    <w:p w:rsidR="00112630" w:rsidRPr="000F1C84" w:rsidRDefault="00112630" w:rsidP="00112630">
      <w:pPr>
        <w:jc w:val="both"/>
        <w:rPr>
          <w:b/>
          <w:bCs/>
          <w:sz w:val="28"/>
        </w:rPr>
      </w:pPr>
    </w:p>
    <w:p w:rsidR="00112630" w:rsidRPr="003B697D" w:rsidRDefault="00112630" w:rsidP="00112630">
      <w:pPr>
        <w:jc w:val="both"/>
        <w:rPr>
          <w:b/>
          <w:bCs/>
          <w:sz w:val="28"/>
        </w:rPr>
      </w:pPr>
    </w:p>
    <w:p w:rsidR="00112630" w:rsidRPr="003B697D" w:rsidRDefault="00112630" w:rsidP="00112630">
      <w:pPr>
        <w:jc w:val="both"/>
        <w:rPr>
          <w:b/>
          <w:bCs/>
          <w:sz w:val="28"/>
        </w:rPr>
      </w:pPr>
    </w:p>
    <w:p w:rsidR="00112630" w:rsidRPr="003B697D" w:rsidRDefault="00112630" w:rsidP="00112630">
      <w:pPr>
        <w:jc w:val="both"/>
        <w:rPr>
          <w:b/>
          <w:bCs/>
          <w:sz w:val="28"/>
        </w:rPr>
      </w:pPr>
    </w:p>
    <w:p w:rsidR="00112630" w:rsidRPr="003B697D" w:rsidRDefault="00112630" w:rsidP="00112630">
      <w:pPr>
        <w:jc w:val="both"/>
        <w:rPr>
          <w:b/>
          <w:bCs/>
          <w:sz w:val="28"/>
        </w:rPr>
      </w:pPr>
    </w:p>
    <w:p w:rsidR="00112630" w:rsidRPr="003B697D" w:rsidRDefault="00112630" w:rsidP="00112630">
      <w:pPr>
        <w:jc w:val="both"/>
        <w:rPr>
          <w:b/>
          <w:bCs/>
          <w:sz w:val="28"/>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rFonts w:ascii="Arial" w:hAnsi="Arial" w:cs="Arial"/>
          <w:b/>
          <w:noProof/>
          <w:sz w:val="16"/>
          <w:szCs w:val="16"/>
        </w:rPr>
      </w:pPr>
    </w:p>
    <w:p w:rsidR="00112630" w:rsidRDefault="00112630" w:rsidP="00112630">
      <w:pPr>
        <w:jc w:val="center"/>
        <w:rPr>
          <w:b/>
          <w:sz w:val="28"/>
          <w:szCs w:val="28"/>
        </w:rPr>
      </w:pPr>
    </w:p>
    <w:p w:rsidR="00112630" w:rsidRDefault="00112630" w:rsidP="00112630">
      <w:pPr>
        <w:jc w:val="center"/>
        <w:rPr>
          <w:b/>
          <w:sz w:val="28"/>
          <w:szCs w:val="28"/>
        </w:rPr>
      </w:pPr>
    </w:p>
    <w:p w:rsidR="00112630" w:rsidRDefault="00112630" w:rsidP="00112630">
      <w:pPr>
        <w:jc w:val="center"/>
        <w:rPr>
          <w:b/>
          <w:sz w:val="28"/>
          <w:szCs w:val="28"/>
        </w:rPr>
      </w:pPr>
    </w:p>
    <w:p w:rsidR="00112630" w:rsidRDefault="00112630" w:rsidP="00112630">
      <w:pPr>
        <w:jc w:val="center"/>
        <w:rPr>
          <w:b/>
          <w:sz w:val="28"/>
          <w:szCs w:val="28"/>
        </w:rPr>
      </w:pPr>
    </w:p>
    <w:p w:rsidR="00112630" w:rsidRPr="006B247A" w:rsidRDefault="00112630" w:rsidP="00112630">
      <w:pPr>
        <w:jc w:val="center"/>
        <w:rPr>
          <w:sz w:val="28"/>
          <w:szCs w:val="28"/>
        </w:rPr>
      </w:pPr>
    </w:p>
    <w:p w:rsidR="00112630" w:rsidRPr="006B247A" w:rsidRDefault="00112630" w:rsidP="00112630">
      <w:pPr>
        <w:jc w:val="center"/>
        <w:rPr>
          <w:sz w:val="28"/>
          <w:szCs w:val="28"/>
        </w:rPr>
      </w:pPr>
      <w:r w:rsidRPr="004D4600">
        <w:rPr>
          <w:sz w:val="28"/>
          <w:szCs w:val="28"/>
        </w:rPr>
        <w:t>2021</w:t>
      </w:r>
      <w:r w:rsidR="000F1C84">
        <w:rPr>
          <w:sz w:val="28"/>
          <w:szCs w:val="28"/>
        </w:rPr>
        <w:t xml:space="preserve"> год</w:t>
      </w:r>
    </w:p>
    <w:p w:rsidR="00112630" w:rsidRDefault="00112630" w:rsidP="00112630">
      <w:pPr>
        <w:jc w:val="center"/>
        <w:rPr>
          <w:sz w:val="16"/>
          <w:szCs w:val="16"/>
        </w:rPr>
      </w:pPr>
    </w:p>
    <w:p w:rsidR="00112630" w:rsidRPr="0093532D" w:rsidRDefault="00112630" w:rsidP="00112630">
      <w:pPr>
        <w:jc w:val="center"/>
        <w:rPr>
          <w:b/>
          <w:sz w:val="28"/>
          <w:szCs w:val="28"/>
        </w:rPr>
      </w:pPr>
      <w:r w:rsidRPr="0093532D">
        <w:rPr>
          <w:b/>
          <w:sz w:val="28"/>
          <w:szCs w:val="28"/>
        </w:rPr>
        <w:lastRenderedPageBreak/>
        <w:t>СОДЕРЖАНИЕ</w:t>
      </w:r>
    </w:p>
    <w:p w:rsidR="00112630" w:rsidRPr="009F0E4C" w:rsidRDefault="00112630" w:rsidP="009F0E4C">
      <w:pPr>
        <w:pStyle w:val="12"/>
      </w:pPr>
    </w:p>
    <w:p w:rsidR="009F0E4C" w:rsidRPr="002C1CE5" w:rsidRDefault="00112630" w:rsidP="009F0E4C">
      <w:pPr>
        <w:pStyle w:val="12"/>
        <w:rPr>
          <w:rFonts w:ascii="Calibri" w:eastAsia="Times New Roman" w:hAnsi="Calibri"/>
          <w:noProof/>
          <w:sz w:val="22"/>
          <w:szCs w:val="22"/>
        </w:rPr>
      </w:pPr>
      <w:r w:rsidRPr="009F0E4C">
        <w:rPr>
          <w:szCs w:val="28"/>
          <w:highlight w:val="yellow"/>
        </w:rPr>
        <w:fldChar w:fldCharType="begin"/>
      </w:r>
      <w:r w:rsidRPr="009F0E4C">
        <w:rPr>
          <w:szCs w:val="28"/>
          <w:highlight w:val="yellow"/>
        </w:rPr>
        <w:instrText xml:space="preserve"> TOC \o "1-3" \h \z \u </w:instrText>
      </w:r>
      <w:r w:rsidRPr="009F0E4C">
        <w:rPr>
          <w:szCs w:val="28"/>
          <w:highlight w:val="yellow"/>
        </w:rPr>
        <w:fldChar w:fldCharType="separate"/>
      </w:r>
      <w:hyperlink w:anchor="_Toc72835098" w:history="1">
        <w:r w:rsidR="009F0E4C" w:rsidRPr="00E162AB">
          <w:rPr>
            <w:rStyle w:val="a4"/>
            <w:noProof/>
          </w:rPr>
          <w:t>ГЛАВА 1. АНАЛИЗ ПРОИЗВОДСТВА АРАМИДНОГО ВОЛОКНА И МАТЕРИАЛОВ НА ЕГО ОСНОВЕ В РОССИЙСКОЙ ФЕДЕРАЦИИ В 2020 Г. И ПРОГНОЗНОМ ПЕРИОДЕ 2021-2024 ГГ.</w:t>
        </w:r>
        <w:r w:rsidR="009F0E4C">
          <w:rPr>
            <w:noProof/>
            <w:webHidden/>
          </w:rPr>
          <w:tab/>
        </w:r>
        <w:r w:rsidR="009F0E4C">
          <w:rPr>
            <w:noProof/>
            <w:webHidden/>
          </w:rPr>
          <w:fldChar w:fldCharType="begin"/>
        </w:r>
        <w:r w:rsidR="009F0E4C">
          <w:rPr>
            <w:noProof/>
            <w:webHidden/>
          </w:rPr>
          <w:instrText xml:space="preserve"> PAGEREF _Toc72835098 \h </w:instrText>
        </w:r>
        <w:r w:rsidR="009F0E4C">
          <w:rPr>
            <w:noProof/>
            <w:webHidden/>
          </w:rPr>
        </w:r>
        <w:r w:rsidR="009F0E4C">
          <w:rPr>
            <w:noProof/>
            <w:webHidden/>
          </w:rPr>
          <w:fldChar w:fldCharType="separate"/>
        </w:r>
        <w:r w:rsidR="004F2703">
          <w:rPr>
            <w:noProof/>
            <w:webHidden/>
          </w:rPr>
          <w:t>6</w:t>
        </w:r>
        <w:r w:rsidR="009F0E4C">
          <w:rPr>
            <w:noProof/>
            <w:webHidden/>
          </w:rPr>
          <w:fldChar w:fldCharType="end"/>
        </w:r>
      </w:hyperlink>
    </w:p>
    <w:p w:rsidR="009F0E4C" w:rsidRPr="002C1CE5" w:rsidRDefault="009F0E4C" w:rsidP="009F0E4C">
      <w:pPr>
        <w:pStyle w:val="21"/>
        <w:rPr>
          <w:rFonts w:ascii="Calibri" w:eastAsia="Times New Roman" w:hAnsi="Calibri"/>
          <w:sz w:val="22"/>
          <w:szCs w:val="22"/>
        </w:rPr>
      </w:pPr>
      <w:hyperlink w:anchor="_Toc72835099" w:history="1">
        <w:r w:rsidRPr="009F0E4C">
          <w:rPr>
            <w:rStyle w:val="a4"/>
            <w:b w:val="0"/>
          </w:rPr>
          <w:t>1.1. Объем производства арамидного волокна и материалов на его основе в Российской Федерации в период в 2020 г., прогноз на 2021-2024 гг. (приложения 1b, 1d)</w:t>
        </w:r>
        <w:r w:rsidRPr="009F0E4C">
          <w:rPr>
            <w:webHidden/>
          </w:rPr>
          <w:tab/>
        </w:r>
        <w:r w:rsidRPr="009F0E4C">
          <w:rPr>
            <w:webHidden/>
          </w:rPr>
          <w:fldChar w:fldCharType="begin"/>
        </w:r>
        <w:r w:rsidRPr="009F0E4C">
          <w:rPr>
            <w:webHidden/>
          </w:rPr>
          <w:instrText xml:space="preserve"> PAGEREF _Toc72835099 \h </w:instrText>
        </w:r>
        <w:r w:rsidRPr="009F0E4C">
          <w:rPr>
            <w:webHidden/>
          </w:rPr>
        </w:r>
        <w:r w:rsidRPr="009F0E4C">
          <w:rPr>
            <w:webHidden/>
          </w:rPr>
          <w:fldChar w:fldCharType="separate"/>
        </w:r>
        <w:r w:rsidR="004F2703">
          <w:rPr>
            <w:webHidden/>
          </w:rPr>
          <w:t>6</w:t>
        </w:r>
        <w:r w:rsidRPr="009F0E4C">
          <w:rPr>
            <w:webHidden/>
          </w:rPr>
          <w:fldChar w:fldCharType="end"/>
        </w:r>
      </w:hyperlink>
    </w:p>
    <w:p w:rsidR="009F0E4C" w:rsidRPr="002C1CE5" w:rsidRDefault="009F0E4C" w:rsidP="009F0E4C">
      <w:pPr>
        <w:pStyle w:val="21"/>
        <w:rPr>
          <w:rFonts w:ascii="Calibri" w:eastAsia="Times New Roman" w:hAnsi="Calibri"/>
          <w:sz w:val="22"/>
          <w:szCs w:val="22"/>
        </w:rPr>
      </w:pPr>
      <w:hyperlink w:anchor="_Toc72835100" w:history="1">
        <w:r w:rsidRPr="009F0E4C">
          <w:rPr>
            <w:rStyle w:val="a4"/>
            <w:b w:val="0"/>
          </w:rPr>
          <w:t>1.2. Производители арамидного волокна и материалов на его основе в Российской Федерации</w:t>
        </w:r>
        <w:r w:rsidRPr="009F0E4C">
          <w:rPr>
            <w:webHidden/>
          </w:rPr>
          <w:tab/>
        </w:r>
        <w:r w:rsidRPr="009F0E4C">
          <w:rPr>
            <w:webHidden/>
          </w:rPr>
          <w:fldChar w:fldCharType="begin"/>
        </w:r>
        <w:r w:rsidRPr="009F0E4C">
          <w:rPr>
            <w:webHidden/>
          </w:rPr>
          <w:instrText xml:space="preserve"> PAGEREF _Toc72835100 \h </w:instrText>
        </w:r>
        <w:r w:rsidRPr="009F0E4C">
          <w:rPr>
            <w:webHidden/>
          </w:rPr>
        </w:r>
        <w:r w:rsidRPr="009F0E4C">
          <w:rPr>
            <w:webHidden/>
          </w:rPr>
          <w:fldChar w:fldCharType="separate"/>
        </w:r>
        <w:r w:rsidR="004F2703">
          <w:rPr>
            <w:webHidden/>
          </w:rPr>
          <w:t>9</w:t>
        </w:r>
        <w:r w:rsidRPr="009F0E4C">
          <w:rPr>
            <w:webHidden/>
          </w:rPr>
          <w:fldChar w:fldCharType="end"/>
        </w:r>
      </w:hyperlink>
    </w:p>
    <w:p w:rsidR="009F0E4C" w:rsidRPr="002C1CE5" w:rsidRDefault="009F0E4C" w:rsidP="009F0E4C">
      <w:pPr>
        <w:pStyle w:val="21"/>
        <w:rPr>
          <w:rFonts w:ascii="Calibri" w:eastAsia="Times New Roman" w:hAnsi="Calibri"/>
          <w:sz w:val="22"/>
          <w:szCs w:val="22"/>
        </w:rPr>
      </w:pPr>
      <w:hyperlink w:anchor="_Toc72835101" w:history="1">
        <w:r w:rsidRPr="00E162AB">
          <w:rPr>
            <w:rStyle w:val="a4"/>
          </w:rPr>
          <w:t>АО «Каменскволокно» (Ростовская обл.)</w:t>
        </w:r>
        <w:r>
          <w:rPr>
            <w:webHidden/>
          </w:rPr>
          <w:tab/>
        </w:r>
        <w:r>
          <w:rPr>
            <w:webHidden/>
          </w:rPr>
          <w:fldChar w:fldCharType="begin"/>
        </w:r>
        <w:r>
          <w:rPr>
            <w:webHidden/>
          </w:rPr>
          <w:instrText xml:space="preserve"> PAGEREF _Toc72835101 \h </w:instrText>
        </w:r>
        <w:r>
          <w:rPr>
            <w:webHidden/>
          </w:rPr>
        </w:r>
        <w:r>
          <w:rPr>
            <w:webHidden/>
          </w:rPr>
          <w:fldChar w:fldCharType="separate"/>
        </w:r>
        <w:r w:rsidR="004F2703">
          <w:rPr>
            <w:webHidden/>
          </w:rPr>
          <w:t>9</w:t>
        </w:r>
        <w:r>
          <w:rPr>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2" w:history="1">
        <w:r w:rsidRPr="00E162AB">
          <w:rPr>
            <w:rStyle w:val="a4"/>
            <w:noProof/>
          </w:rPr>
          <w:t>Общее описание компании.</w:t>
        </w:r>
        <w:r>
          <w:rPr>
            <w:noProof/>
            <w:webHidden/>
          </w:rPr>
          <w:tab/>
        </w:r>
        <w:r>
          <w:rPr>
            <w:noProof/>
            <w:webHidden/>
          </w:rPr>
          <w:fldChar w:fldCharType="begin"/>
        </w:r>
        <w:r>
          <w:rPr>
            <w:noProof/>
            <w:webHidden/>
          </w:rPr>
          <w:instrText xml:space="preserve"> PAGEREF _Toc72835102 \h </w:instrText>
        </w:r>
        <w:r>
          <w:rPr>
            <w:noProof/>
            <w:webHidden/>
          </w:rPr>
        </w:r>
        <w:r>
          <w:rPr>
            <w:noProof/>
            <w:webHidden/>
          </w:rPr>
          <w:fldChar w:fldCharType="separate"/>
        </w:r>
        <w:r w:rsidR="004F2703">
          <w:rPr>
            <w:noProof/>
            <w:webHidden/>
          </w:rPr>
          <w:t>9</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3" w:history="1">
        <w:r w:rsidRPr="00E162AB">
          <w:rPr>
            <w:rStyle w:val="a4"/>
            <w:noProof/>
          </w:rPr>
          <w:t>Производственные мощности, тонн/год.</w:t>
        </w:r>
        <w:r>
          <w:rPr>
            <w:noProof/>
            <w:webHidden/>
          </w:rPr>
          <w:tab/>
        </w:r>
        <w:r>
          <w:rPr>
            <w:noProof/>
            <w:webHidden/>
          </w:rPr>
          <w:fldChar w:fldCharType="begin"/>
        </w:r>
        <w:r>
          <w:rPr>
            <w:noProof/>
            <w:webHidden/>
          </w:rPr>
          <w:instrText xml:space="preserve"> PAGEREF _Toc72835103 \h </w:instrText>
        </w:r>
        <w:r>
          <w:rPr>
            <w:noProof/>
            <w:webHidden/>
          </w:rPr>
        </w:r>
        <w:r>
          <w:rPr>
            <w:noProof/>
            <w:webHidden/>
          </w:rPr>
          <w:fldChar w:fldCharType="separate"/>
        </w:r>
        <w:r w:rsidR="004F2703">
          <w:rPr>
            <w:noProof/>
            <w:webHidden/>
          </w:rPr>
          <w:t>10</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4" w:history="1">
        <w:r w:rsidRPr="00E162AB">
          <w:rPr>
            <w:rStyle w:val="a4"/>
            <w:noProof/>
          </w:rPr>
          <w:t>Основные финансово-экономические показатели в 2019 г. (в т. ч., выручка, чистая прибыль, численность сотрудников, операционная прибыль/EBITDA и пр.).</w:t>
        </w:r>
        <w:r>
          <w:rPr>
            <w:noProof/>
            <w:webHidden/>
          </w:rPr>
          <w:tab/>
        </w:r>
        <w:r>
          <w:rPr>
            <w:noProof/>
            <w:webHidden/>
          </w:rPr>
          <w:fldChar w:fldCharType="begin"/>
        </w:r>
        <w:r>
          <w:rPr>
            <w:noProof/>
            <w:webHidden/>
          </w:rPr>
          <w:instrText xml:space="preserve"> PAGEREF _Toc72835104 \h </w:instrText>
        </w:r>
        <w:r>
          <w:rPr>
            <w:noProof/>
            <w:webHidden/>
          </w:rPr>
        </w:r>
        <w:r>
          <w:rPr>
            <w:noProof/>
            <w:webHidden/>
          </w:rPr>
          <w:fldChar w:fldCharType="separate"/>
        </w:r>
        <w:r w:rsidR="004F2703">
          <w:rPr>
            <w:noProof/>
            <w:webHidden/>
          </w:rPr>
          <w:t>11</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5" w:history="1">
        <w:r w:rsidRPr="00E162AB">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Pr>
            <w:noProof/>
            <w:webHidden/>
          </w:rPr>
          <w:tab/>
        </w:r>
        <w:r>
          <w:rPr>
            <w:noProof/>
            <w:webHidden/>
          </w:rPr>
          <w:fldChar w:fldCharType="begin"/>
        </w:r>
        <w:r>
          <w:rPr>
            <w:noProof/>
            <w:webHidden/>
          </w:rPr>
          <w:instrText xml:space="preserve"> PAGEREF _Toc72835105 \h </w:instrText>
        </w:r>
        <w:r>
          <w:rPr>
            <w:noProof/>
            <w:webHidden/>
          </w:rPr>
        </w:r>
        <w:r>
          <w:rPr>
            <w:noProof/>
            <w:webHidden/>
          </w:rPr>
          <w:fldChar w:fldCharType="separate"/>
        </w:r>
        <w:r w:rsidR="004F2703">
          <w:rPr>
            <w:noProof/>
            <w:webHidden/>
          </w:rPr>
          <w:t>12</w:t>
        </w:r>
        <w:r>
          <w:rPr>
            <w:noProof/>
            <w:webHidden/>
          </w:rPr>
          <w:fldChar w:fldCharType="end"/>
        </w:r>
      </w:hyperlink>
    </w:p>
    <w:p w:rsidR="009F0E4C" w:rsidRPr="002C1CE5" w:rsidRDefault="009F0E4C" w:rsidP="009F0E4C">
      <w:pPr>
        <w:pStyle w:val="21"/>
        <w:rPr>
          <w:rFonts w:ascii="Calibri" w:eastAsia="Times New Roman" w:hAnsi="Calibri"/>
          <w:sz w:val="22"/>
          <w:szCs w:val="22"/>
        </w:rPr>
      </w:pPr>
      <w:hyperlink w:anchor="_Toc72835106" w:history="1">
        <w:r w:rsidRPr="00E162AB">
          <w:rPr>
            <w:rStyle w:val="a4"/>
          </w:rPr>
          <w:t>АО НПП «Термостойкий Текстиль» (Московская обл., Хотьково)</w:t>
        </w:r>
        <w:r>
          <w:rPr>
            <w:webHidden/>
          </w:rPr>
          <w:tab/>
        </w:r>
        <w:r>
          <w:rPr>
            <w:webHidden/>
          </w:rPr>
          <w:fldChar w:fldCharType="begin"/>
        </w:r>
        <w:r>
          <w:rPr>
            <w:webHidden/>
          </w:rPr>
          <w:instrText xml:space="preserve"> PAGEREF _Toc72835106 \h </w:instrText>
        </w:r>
        <w:r>
          <w:rPr>
            <w:webHidden/>
          </w:rPr>
        </w:r>
        <w:r>
          <w:rPr>
            <w:webHidden/>
          </w:rPr>
          <w:fldChar w:fldCharType="separate"/>
        </w:r>
        <w:r w:rsidR="004F2703">
          <w:rPr>
            <w:webHidden/>
          </w:rPr>
          <w:t>13</w:t>
        </w:r>
        <w:r>
          <w:rPr>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7" w:history="1">
        <w:r w:rsidRPr="00E162AB">
          <w:rPr>
            <w:rStyle w:val="a4"/>
            <w:noProof/>
          </w:rPr>
          <w:t>Общее описание компании.</w:t>
        </w:r>
        <w:r>
          <w:rPr>
            <w:noProof/>
            <w:webHidden/>
          </w:rPr>
          <w:tab/>
        </w:r>
        <w:r>
          <w:rPr>
            <w:noProof/>
            <w:webHidden/>
          </w:rPr>
          <w:fldChar w:fldCharType="begin"/>
        </w:r>
        <w:r>
          <w:rPr>
            <w:noProof/>
            <w:webHidden/>
          </w:rPr>
          <w:instrText xml:space="preserve"> PAGEREF _Toc72835107 \h </w:instrText>
        </w:r>
        <w:r>
          <w:rPr>
            <w:noProof/>
            <w:webHidden/>
          </w:rPr>
        </w:r>
        <w:r>
          <w:rPr>
            <w:noProof/>
            <w:webHidden/>
          </w:rPr>
          <w:fldChar w:fldCharType="separate"/>
        </w:r>
        <w:r w:rsidR="004F2703">
          <w:rPr>
            <w:noProof/>
            <w:webHidden/>
          </w:rPr>
          <w:t>13</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8" w:history="1">
        <w:r w:rsidRPr="00E162AB">
          <w:rPr>
            <w:rStyle w:val="a4"/>
            <w:noProof/>
          </w:rPr>
          <w:t>Производственные мощности, тонн/год.</w:t>
        </w:r>
        <w:r>
          <w:rPr>
            <w:noProof/>
            <w:webHidden/>
          </w:rPr>
          <w:tab/>
        </w:r>
        <w:r>
          <w:rPr>
            <w:noProof/>
            <w:webHidden/>
          </w:rPr>
          <w:fldChar w:fldCharType="begin"/>
        </w:r>
        <w:r>
          <w:rPr>
            <w:noProof/>
            <w:webHidden/>
          </w:rPr>
          <w:instrText xml:space="preserve"> PAGEREF _Toc72835108 \h </w:instrText>
        </w:r>
        <w:r>
          <w:rPr>
            <w:noProof/>
            <w:webHidden/>
          </w:rPr>
        </w:r>
        <w:r>
          <w:rPr>
            <w:noProof/>
            <w:webHidden/>
          </w:rPr>
          <w:fldChar w:fldCharType="separate"/>
        </w:r>
        <w:r w:rsidR="004F2703">
          <w:rPr>
            <w:noProof/>
            <w:webHidden/>
          </w:rPr>
          <w:t>13</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09" w:history="1">
        <w:r w:rsidRPr="00E162AB">
          <w:rPr>
            <w:rStyle w:val="a4"/>
            <w:noProof/>
          </w:rPr>
          <w:t>Основные финансово-экономические показатели в 2019 г. (в т.ч., выручка, чистая прибыль, численность сотрудников, операционная прибыль/EBITDA и пр.).</w:t>
        </w:r>
        <w:r>
          <w:rPr>
            <w:noProof/>
            <w:webHidden/>
          </w:rPr>
          <w:tab/>
        </w:r>
        <w:r>
          <w:rPr>
            <w:noProof/>
            <w:webHidden/>
          </w:rPr>
          <w:fldChar w:fldCharType="begin"/>
        </w:r>
        <w:r>
          <w:rPr>
            <w:noProof/>
            <w:webHidden/>
          </w:rPr>
          <w:instrText xml:space="preserve"> PAGEREF _Toc72835109 \h </w:instrText>
        </w:r>
        <w:r>
          <w:rPr>
            <w:noProof/>
            <w:webHidden/>
          </w:rPr>
        </w:r>
        <w:r>
          <w:rPr>
            <w:noProof/>
            <w:webHidden/>
          </w:rPr>
          <w:fldChar w:fldCharType="separate"/>
        </w:r>
        <w:r w:rsidR="004F2703">
          <w:rPr>
            <w:noProof/>
            <w:webHidden/>
          </w:rPr>
          <w:t>14</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0" w:history="1">
        <w:r w:rsidRPr="00E162AB">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Pr>
            <w:noProof/>
            <w:webHidden/>
          </w:rPr>
          <w:tab/>
        </w:r>
        <w:r>
          <w:rPr>
            <w:noProof/>
            <w:webHidden/>
          </w:rPr>
          <w:fldChar w:fldCharType="begin"/>
        </w:r>
        <w:r>
          <w:rPr>
            <w:noProof/>
            <w:webHidden/>
          </w:rPr>
          <w:instrText xml:space="preserve"> PAGEREF _Toc72835110 \h </w:instrText>
        </w:r>
        <w:r>
          <w:rPr>
            <w:noProof/>
            <w:webHidden/>
          </w:rPr>
        </w:r>
        <w:r>
          <w:rPr>
            <w:noProof/>
            <w:webHidden/>
          </w:rPr>
          <w:fldChar w:fldCharType="separate"/>
        </w:r>
        <w:r w:rsidR="004F2703">
          <w:rPr>
            <w:noProof/>
            <w:webHidden/>
          </w:rPr>
          <w:t>15</w:t>
        </w:r>
        <w:r>
          <w:rPr>
            <w:noProof/>
            <w:webHidden/>
          </w:rPr>
          <w:fldChar w:fldCharType="end"/>
        </w:r>
      </w:hyperlink>
    </w:p>
    <w:p w:rsidR="009F0E4C" w:rsidRPr="002C1CE5" w:rsidRDefault="009F0E4C" w:rsidP="009F0E4C">
      <w:pPr>
        <w:pStyle w:val="21"/>
        <w:rPr>
          <w:rFonts w:ascii="Calibri" w:eastAsia="Times New Roman" w:hAnsi="Calibri"/>
          <w:sz w:val="22"/>
          <w:szCs w:val="22"/>
        </w:rPr>
      </w:pPr>
      <w:hyperlink w:anchor="_Toc72835111" w:history="1">
        <w:r w:rsidRPr="00E162AB">
          <w:rPr>
            <w:rStyle w:val="a4"/>
          </w:rPr>
          <w:t>ООО «Лирсот» (МО, Мытищи)</w:t>
        </w:r>
        <w:r>
          <w:rPr>
            <w:webHidden/>
          </w:rPr>
          <w:tab/>
        </w:r>
        <w:r>
          <w:rPr>
            <w:webHidden/>
          </w:rPr>
          <w:fldChar w:fldCharType="begin"/>
        </w:r>
        <w:r>
          <w:rPr>
            <w:webHidden/>
          </w:rPr>
          <w:instrText xml:space="preserve"> PAGEREF _Toc72835111 \h </w:instrText>
        </w:r>
        <w:r>
          <w:rPr>
            <w:webHidden/>
          </w:rPr>
        </w:r>
        <w:r>
          <w:rPr>
            <w:webHidden/>
          </w:rPr>
          <w:fldChar w:fldCharType="separate"/>
        </w:r>
        <w:r w:rsidR="004F2703">
          <w:rPr>
            <w:webHidden/>
          </w:rPr>
          <w:t>16</w:t>
        </w:r>
        <w:r>
          <w:rPr>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2" w:history="1">
        <w:r w:rsidRPr="00E162AB">
          <w:rPr>
            <w:rStyle w:val="a4"/>
            <w:noProof/>
          </w:rPr>
          <w:t>Общее описание компании.</w:t>
        </w:r>
        <w:r>
          <w:rPr>
            <w:noProof/>
            <w:webHidden/>
          </w:rPr>
          <w:tab/>
        </w:r>
        <w:r>
          <w:rPr>
            <w:noProof/>
            <w:webHidden/>
          </w:rPr>
          <w:fldChar w:fldCharType="begin"/>
        </w:r>
        <w:r>
          <w:rPr>
            <w:noProof/>
            <w:webHidden/>
          </w:rPr>
          <w:instrText xml:space="preserve"> PAGEREF _Toc72835112 \h </w:instrText>
        </w:r>
        <w:r>
          <w:rPr>
            <w:noProof/>
            <w:webHidden/>
          </w:rPr>
        </w:r>
        <w:r>
          <w:rPr>
            <w:noProof/>
            <w:webHidden/>
          </w:rPr>
          <w:fldChar w:fldCharType="separate"/>
        </w:r>
        <w:r w:rsidR="004F2703">
          <w:rPr>
            <w:noProof/>
            <w:webHidden/>
          </w:rPr>
          <w:t>16</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3" w:history="1">
        <w:r w:rsidRPr="00E162AB">
          <w:rPr>
            <w:rStyle w:val="a4"/>
            <w:noProof/>
          </w:rPr>
          <w:t>Основные финансово-экономические показатели в 2019 г. (в т.ч., выручка, чистая прибыль, численность сотрудников, операционная прибыль/EBITDA и пр.).</w:t>
        </w:r>
        <w:r>
          <w:rPr>
            <w:noProof/>
            <w:webHidden/>
          </w:rPr>
          <w:tab/>
        </w:r>
        <w:r>
          <w:rPr>
            <w:noProof/>
            <w:webHidden/>
          </w:rPr>
          <w:fldChar w:fldCharType="begin"/>
        </w:r>
        <w:r>
          <w:rPr>
            <w:noProof/>
            <w:webHidden/>
          </w:rPr>
          <w:instrText xml:space="preserve"> PAGEREF _Toc72835113 \h </w:instrText>
        </w:r>
        <w:r>
          <w:rPr>
            <w:noProof/>
            <w:webHidden/>
          </w:rPr>
        </w:r>
        <w:r>
          <w:rPr>
            <w:noProof/>
            <w:webHidden/>
          </w:rPr>
          <w:fldChar w:fldCharType="separate"/>
        </w:r>
        <w:r w:rsidR="004F2703">
          <w:rPr>
            <w:noProof/>
            <w:webHidden/>
          </w:rPr>
          <w:t>17</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4" w:history="1">
        <w:r w:rsidRPr="00E162AB">
          <w:rPr>
            <w:rStyle w:val="a4"/>
            <w:noProof/>
          </w:rPr>
          <w:t>Реализуемые и планируемые к реализации инвестиционные проекты (в т.ч., период их реализации, объем инвестиций, планируемые к производству продукты).</w:t>
        </w:r>
        <w:r>
          <w:rPr>
            <w:noProof/>
            <w:webHidden/>
          </w:rPr>
          <w:tab/>
        </w:r>
        <w:r>
          <w:rPr>
            <w:noProof/>
            <w:webHidden/>
          </w:rPr>
          <w:fldChar w:fldCharType="begin"/>
        </w:r>
        <w:r>
          <w:rPr>
            <w:noProof/>
            <w:webHidden/>
          </w:rPr>
          <w:instrText xml:space="preserve"> PAGEREF _Toc72835114 \h </w:instrText>
        </w:r>
        <w:r>
          <w:rPr>
            <w:noProof/>
            <w:webHidden/>
          </w:rPr>
        </w:r>
        <w:r>
          <w:rPr>
            <w:noProof/>
            <w:webHidden/>
          </w:rPr>
          <w:fldChar w:fldCharType="separate"/>
        </w:r>
        <w:r w:rsidR="004F2703">
          <w:rPr>
            <w:noProof/>
            <w:webHidden/>
          </w:rPr>
          <w:t>17</w:t>
        </w:r>
        <w:r>
          <w:rPr>
            <w:noProof/>
            <w:webHidden/>
          </w:rPr>
          <w:fldChar w:fldCharType="end"/>
        </w:r>
      </w:hyperlink>
    </w:p>
    <w:p w:rsidR="009F0E4C" w:rsidRDefault="009F0E4C" w:rsidP="009F0E4C">
      <w:pPr>
        <w:pStyle w:val="12"/>
        <w:rPr>
          <w:rStyle w:val="a4"/>
          <w:noProof/>
        </w:rPr>
      </w:pPr>
    </w:p>
    <w:p w:rsidR="009F0E4C" w:rsidRPr="002C1CE5" w:rsidRDefault="009F0E4C" w:rsidP="009F0E4C">
      <w:pPr>
        <w:pStyle w:val="12"/>
        <w:rPr>
          <w:rFonts w:ascii="Calibri" w:eastAsia="Times New Roman" w:hAnsi="Calibri"/>
          <w:noProof/>
          <w:sz w:val="22"/>
          <w:szCs w:val="22"/>
        </w:rPr>
      </w:pPr>
      <w:hyperlink w:anchor="_Toc72835115" w:history="1">
        <w:r w:rsidRPr="00E162AB">
          <w:rPr>
            <w:rStyle w:val="a4"/>
            <w:noProof/>
          </w:rPr>
          <w:t>ГЛАВА 2. АНАЛИЗ ВНЕШНЕТОРГОВЫХ ОПЕРАЦИЙ АРАМИДНОГО ВОЛОКНА И МАТЕРИАЛОВ НА ЕГО ОСНОВЕ НА ЕГО ОСНОВЕ 2020 Г. И ПРОГНОЗНОМ ПЕРИОДЕ 2021-2024 ГГ.</w:t>
        </w:r>
        <w:r>
          <w:rPr>
            <w:noProof/>
            <w:webHidden/>
          </w:rPr>
          <w:tab/>
        </w:r>
        <w:r>
          <w:rPr>
            <w:noProof/>
            <w:webHidden/>
          </w:rPr>
          <w:fldChar w:fldCharType="begin"/>
        </w:r>
        <w:r>
          <w:rPr>
            <w:noProof/>
            <w:webHidden/>
          </w:rPr>
          <w:instrText xml:space="preserve"> PAGEREF _Toc72835115 \h </w:instrText>
        </w:r>
        <w:r>
          <w:rPr>
            <w:noProof/>
            <w:webHidden/>
          </w:rPr>
        </w:r>
        <w:r>
          <w:rPr>
            <w:noProof/>
            <w:webHidden/>
          </w:rPr>
          <w:fldChar w:fldCharType="separate"/>
        </w:r>
        <w:r w:rsidR="004F2703">
          <w:rPr>
            <w:noProof/>
            <w:webHidden/>
          </w:rPr>
          <w:t>18</w:t>
        </w:r>
        <w:r>
          <w:rPr>
            <w:noProof/>
            <w:webHidden/>
          </w:rPr>
          <w:fldChar w:fldCharType="end"/>
        </w:r>
      </w:hyperlink>
    </w:p>
    <w:p w:rsidR="009F0E4C" w:rsidRPr="002C1CE5" w:rsidRDefault="009F0E4C" w:rsidP="009F0E4C">
      <w:pPr>
        <w:pStyle w:val="21"/>
        <w:rPr>
          <w:rFonts w:ascii="Calibri" w:eastAsia="Times New Roman" w:hAnsi="Calibri"/>
          <w:sz w:val="22"/>
          <w:szCs w:val="22"/>
        </w:rPr>
      </w:pPr>
      <w:hyperlink w:anchor="_Toc72835116" w:history="1">
        <w:r w:rsidRPr="009F0E4C">
          <w:rPr>
            <w:rStyle w:val="a4"/>
            <w:b w:val="0"/>
          </w:rPr>
          <w:t>2.1. Объем импорта арамидного волокна и материалов на его основе в Российской Федерации в 2020 г., прогноз на 2021-2024 гг. (приложение 2b)</w:t>
        </w:r>
        <w:r w:rsidRPr="009F0E4C">
          <w:rPr>
            <w:webHidden/>
          </w:rPr>
          <w:tab/>
        </w:r>
        <w:r w:rsidRPr="009F0E4C">
          <w:rPr>
            <w:webHidden/>
          </w:rPr>
          <w:fldChar w:fldCharType="begin"/>
        </w:r>
        <w:r w:rsidRPr="009F0E4C">
          <w:rPr>
            <w:webHidden/>
          </w:rPr>
          <w:instrText xml:space="preserve"> PAGEREF _Toc72835116 \h </w:instrText>
        </w:r>
        <w:r w:rsidRPr="009F0E4C">
          <w:rPr>
            <w:webHidden/>
          </w:rPr>
        </w:r>
        <w:r w:rsidRPr="009F0E4C">
          <w:rPr>
            <w:webHidden/>
          </w:rPr>
          <w:fldChar w:fldCharType="separate"/>
        </w:r>
        <w:r w:rsidR="004F2703">
          <w:rPr>
            <w:webHidden/>
          </w:rPr>
          <w:t>19</w:t>
        </w:r>
        <w:r w:rsidRPr="009F0E4C">
          <w:rPr>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7" w:history="1">
        <w:r w:rsidRPr="00E162AB">
          <w:rPr>
            <w:rStyle w:val="a4"/>
            <w:noProof/>
            <w:shd w:val="clear" w:color="auto" w:fill="FFFFFF"/>
          </w:rPr>
          <w:t>2.1.1. Импорт волоконных материалов в 2020 г. и прогноз в 2021-2024 гг.</w:t>
        </w:r>
        <w:r>
          <w:rPr>
            <w:noProof/>
            <w:webHidden/>
          </w:rPr>
          <w:tab/>
        </w:r>
        <w:r>
          <w:rPr>
            <w:noProof/>
            <w:webHidden/>
          </w:rPr>
          <w:fldChar w:fldCharType="begin"/>
        </w:r>
        <w:r>
          <w:rPr>
            <w:noProof/>
            <w:webHidden/>
          </w:rPr>
          <w:instrText xml:space="preserve"> PAGEREF _Toc72835117 \h </w:instrText>
        </w:r>
        <w:r>
          <w:rPr>
            <w:noProof/>
            <w:webHidden/>
          </w:rPr>
        </w:r>
        <w:r>
          <w:rPr>
            <w:noProof/>
            <w:webHidden/>
          </w:rPr>
          <w:fldChar w:fldCharType="separate"/>
        </w:r>
        <w:r w:rsidR="004F2703">
          <w:rPr>
            <w:noProof/>
            <w:webHidden/>
          </w:rPr>
          <w:t>19</w:t>
        </w:r>
        <w:r>
          <w:rPr>
            <w:noProof/>
            <w:webHidden/>
          </w:rPr>
          <w:fldChar w:fldCharType="end"/>
        </w:r>
      </w:hyperlink>
    </w:p>
    <w:p w:rsidR="009F0E4C" w:rsidRPr="002C1CE5" w:rsidRDefault="009F0E4C">
      <w:pPr>
        <w:pStyle w:val="31"/>
        <w:tabs>
          <w:tab w:val="right" w:leader="dot" w:pos="9771"/>
        </w:tabs>
        <w:rPr>
          <w:rFonts w:ascii="Calibri" w:eastAsia="Times New Roman" w:hAnsi="Calibri"/>
          <w:i w:val="0"/>
          <w:noProof/>
          <w:sz w:val="22"/>
          <w:szCs w:val="22"/>
        </w:rPr>
      </w:pPr>
      <w:hyperlink w:anchor="_Toc72835118" w:history="1">
        <w:r w:rsidRPr="00E162AB">
          <w:rPr>
            <w:rStyle w:val="a4"/>
            <w:noProof/>
            <w:shd w:val="clear" w:color="auto" w:fill="FFFFFF"/>
          </w:rPr>
          <w:t>2.1.2. Импорт полотняных материалов в 2020 г. и прогноз в 2021-2024 гг.</w:t>
        </w:r>
        <w:r>
          <w:rPr>
            <w:noProof/>
            <w:webHidden/>
          </w:rPr>
          <w:tab/>
        </w:r>
        <w:r>
          <w:rPr>
            <w:noProof/>
            <w:webHidden/>
          </w:rPr>
          <w:fldChar w:fldCharType="begin"/>
        </w:r>
        <w:r>
          <w:rPr>
            <w:noProof/>
            <w:webHidden/>
          </w:rPr>
          <w:instrText xml:space="preserve"> PAGEREF _Toc72835118 \h </w:instrText>
        </w:r>
        <w:r>
          <w:rPr>
            <w:noProof/>
            <w:webHidden/>
          </w:rPr>
        </w:r>
        <w:r>
          <w:rPr>
            <w:noProof/>
            <w:webHidden/>
          </w:rPr>
          <w:fldChar w:fldCharType="separate"/>
        </w:r>
        <w:r w:rsidR="004F2703">
          <w:rPr>
            <w:noProof/>
            <w:webHidden/>
          </w:rPr>
          <w:t>27</w:t>
        </w:r>
        <w:r>
          <w:rPr>
            <w:noProof/>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19" w:history="1">
        <w:r w:rsidRPr="009F0E4C">
          <w:rPr>
            <w:rStyle w:val="a4"/>
            <w:b w:val="0"/>
          </w:rPr>
          <w:t>2.2. Анализ объема продаж российского арамидного волокна и материалов на его основе на зарубежных рынках в 2020 г., прогноз на 2021-2024 гг.  (приложение 3</w:t>
        </w:r>
        <w:r w:rsidRPr="009F0E4C">
          <w:rPr>
            <w:rStyle w:val="a4"/>
            <w:b w:val="0"/>
            <w:lang w:val="en-US"/>
          </w:rPr>
          <w:t>b</w:t>
        </w:r>
        <w:r w:rsidRPr="009F0E4C">
          <w:rPr>
            <w:rStyle w:val="a4"/>
            <w:b w:val="0"/>
          </w:rPr>
          <w:t>)</w:t>
        </w:r>
        <w:r w:rsidRPr="009F0E4C">
          <w:rPr>
            <w:b w:val="0"/>
            <w:webHidden/>
          </w:rPr>
          <w:tab/>
        </w:r>
        <w:r w:rsidRPr="009F0E4C">
          <w:rPr>
            <w:b w:val="0"/>
            <w:webHidden/>
          </w:rPr>
          <w:fldChar w:fldCharType="begin"/>
        </w:r>
        <w:r w:rsidRPr="009F0E4C">
          <w:rPr>
            <w:b w:val="0"/>
            <w:webHidden/>
          </w:rPr>
          <w:instrText xml:space="preserve"> PAGEREF _Toc72835119 \h </w:instrText>
        </w:r>
        <w:r w:rsidRPr="009F0E4C">
          <w:rPr>
            <w:b w:val="0"/>
            <w:webHidden/>
          </w:rPr>
        </w:r>
        <w:r w:rsidRPr="009F0E4C">
          <w:rPr>
            <w:b w:val="0"/>
            <w:webHidden/>
          </w:rPr>
          <w:fldChar w:fldCharType="separate"/>
        </w:r>
        <w:r w:rsidR="004F2703">
          <w:rPr>
            <w:b w:val="0"/>
            <w:webHidden/>
          </w:rPr>
          <w:t>30</w:t>
        </w:r>
        <w:r w:rsidRPr="009F0E4C">
          <w:rPr>
            <w:b w:val="0"/>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0" w:history="1">
        <w:r w:rsidRPr="009F0E4C">
          <w:rPr>
            <w:rStyle w:val="a4"/>
            <w:b w:val="0"/>
          </w:rPr>
          <w:t>2.3. Структура продаж российского арамидного волокна и материалов на его основе на зарубежных рынках по странам в 2020 г., прогноз на 2021-2024 гг. (приложение 3</w:t>
        </w:r>
        <w:r w:rsidRPr="009F0E4C">
          <w:rPr>
            <w:rStyle w:val="a4"/>
            <w:b w:val="0"/>
            <w:lang w:val="en-US"/>
          </w:rPr>
          <w:t>d</w:t>
        </w:r>
        <w:r w:rsidRPr="009F0E4C">
          <w:rPr>
            <w:rStyle w:val="a4"/>
            <w:b w:val="0"/>
          </w:rPr>
          <w:t>)</w:t>
        </w:r>
        <w:r w:rsidRPr="009F0E4C">
          <w:rPr>
            <w:b w:val="0"/>
            <w:webHidden/>
          </w:rPr>
          <w:tab/>
        </w:r>
        <w:r w:rsidRPr="009F0E4C">
          <w:rPr>
            <w:b w:val="0"/>
            <w:webHidden/>
          </w:rPr>
          <w:fldChar w:fldCharType="begin"/>
        </w:r>
        <w:r w:rsidRPr="009F0E4C">
          <w:rPr>
            <w:b w:val="0"/>
            <w:webHidden/>
          </w:rPr>
          <w:instrText xml:space="preserve"> PAGEREF _Toc72835120 \h </w:instrText>
        </w:r>
        <w:r w:rsidRPr="009F0E4C">
          <w:rPr>
            <w:b w:val="0"/>
            <w:webHidden/>
          </w:rPr>
        </w:r>
        <w:r w:rsidRPr="009F0E4C">
          <w:rPr>
            <w:b w:val="0"/>
            <w:webHidden/>
          </w:rPr>
          <w:fldChar w:fldCharType="separate"/>
        </w:r>
        <w:r w:rsidR="004F2703">
          <w:rPr>
            <w:b w:val="0"/>
            <w:webHidden/>
          </w:rPr>
          <w:t>32</w:t>
        </w:r>
        <w:r w:rsidRPr="009F0E4C">
          <w:rPr>
            <w:b w:val="0"/>
            <w:webHidden/>
          </w:rPr>
          <w:fldChar w:fldCharType="end"/>
        </w:r>
      </w:hyperlink>
    </w:p>
    <w:p w:rsidR="009F0E4C" w:rsidRDefault="009F0E4C" w:rsidP="009F0E4C">
      <w:pPr>
        <w:pStyle w:val="12"/>
        <w:rPr>
          <w:rStyle w:val="a4"/>
          <w:noProof/>
        </w:rPr>
      </w:pPr>
    </w:p>
    <w:p w:rsidR="009F0E4C" w:rsidRPr="002C1CE5" w:rsidRDefault="009F0E4C" w:rsidP="009F0E4C">
      <w:pPr>
        <w:pStyle w:val="12"/>
        <w:rPr>
          <w:rFonts w:ascii="Calibri" w:eastAsia="Times New Roman" w:hAnsi="Calibri"/>
          <w:noProof/>
          <w:sz w:val="22"/>
          <w:szCs w:val="22"/>
        </w:rPr>
      </w:pPr>
      <w:hyperlink w:anchor="_Toc72835121" w:history="1">
        <w:r w:rsidRPr="00E162AB">
          <w:rPr>
            <w:rStyle w:val="a4"/>
            <w:noProof/>
          </w:rPr>
          <w:t>ГЛАВА 3. АНАЛИЗ ПОТРЕБЛЕНИЯ АРАМИДНОГО ВОЛОКНА И МАТЕРИАЛОВ НА ЕГО ОСНОВЕ В РОССИЙСКОЙ ФЕДЕРАЦИИ ПО ОТРАСЛЯМ ПРОМЫШЛЕННОСТИ В 2020 Г. И ПРОГНОЗНОМ ПЕРИОДЕ 2021-2024 ГГ.</w:t>
        </w:r>
        <w:r>
          <w:rPr>
            <w:noProof/>
            <w:webHidden/>
          </w:rPr>
          <w:tab/>
        </w:r>
        <w:r>
          <w:rPr>
            <w:noProof/>
            <w:webHidden/>
          </w:rPr>
          <w:fldChar w:fldCharType="begin"/>
        </w:r>
        <w:r>
          <w:rPr>
            <w:noProof/>
            <w:webHidden/>
          </w:rPr>
          <w:instrText xml:space="preserve"> PAGEREF _Toc72835121 \h </w:instrText>
        </w:r>
        <w:r>
          <w:rPr>
            <w:noProof/>
            <w:webHidden/>
          </w:rPr>
        </w:r>
        <w:r>
          <w:rPr>
            <w:noProof/>
            <w:webHidden/>
          </w:rPr>
          <w:fldChar w:fldCharType="separate"/>
        </w:r>
        <w:r w:rsidR="004F2703">
          <w:rPr>
            <w:noProof/>
            <w:webHidden/>
          </w:rPr>
          <w:t>34</w:t>
        </w:r>
        <w:r>
          <w:rPr>
            <w:noProof/>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2" w:history="1">
        <w:r w:rsidRPr="009F0E4C">
          <w:rPr>
            <w:rStyle w:val="a4"/>
            <w:b w:val="0"/>
          </w:rPr>
          <w:t>3.1. Оценка объема потребления арамидного волокна и материалов на его основе по видам продуктов и отраслям конечного использования (авиационная, аэрокосмическая, автомобильная, судостроительная промышленность, промышленность спортивных товаров, энергетическая, строительная и прочие отрасли) в 2020 г., прогноз на 2021-2024 гг. (приложение 4b).</w:t>
        </w:r>
        <w:r w:rsidRPr="009F0E4C">
          <w:rPr>
            <w:b w:val="0"/>
            <w:webHidden/>
          </w:rPr>
          <w:tab/>
        </w:r>
        <w:r w:rsidRPr="009F0E4C">
          <w:rPr>
            <w:b w:val="0"/>
            <w:webHidden/>
          </w:rPr>
          <w:fldChar w:fldCharType="begin"/>
        </w:r>
        <w:r w:rsidRPr="009F0E4C">
          <w:rPr>
            <w:b w:val="0"/>
            <w:webHidden/>
          </w:rPr>
          <w:instrText xml:space="preserve"> PAGEREF _Toc72835122 \h </w:instrText>
        </w:r>
        <w:r w:rsidRPr="009F0E4C">
          <w:rPr>
            <w:b w:val="0"/>
            <w:webHidden/>
          </w:rPr>
        </w:r>
        <w:r w:rsidRPr="009F0E4C">
          <w:rPr>
            <w:b w:val="0"/>
            <w:webHidden/>
          </w:rPr>
          <w:fldChar w:fldCharType="separate"/>
        </w:r>
        <w:r w:rsidR="004F2703">
          <w:rPr>
            <w:b w:val="0"/>
            <w:webHidden/>
          </w:rPr>
          <w:t>34</w:t>
        </w:r>
        <w:r w:rsidRPr="009F0E4C">
          <w:rPr>
            <w:b w:val="0"/>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3" w:history="1">
        <w:r w:rsidRPr="009F0E4C">
          <w:rPr>
            <w:rStyle w:val="a4"/>
            <w:b w:val="0"/>
          </w:rPr>
          <w:t>3.2 Объем производства готовых изделий из арамидного волокна и материалов на его основе в Российской Федерации в 2020 г., прогноз на 2021-2024 гг. (приложение 5</w:t>
        </w:r>
        <w:r w:rsidRPr="009F0E4C">
          <w:rPr>
            <w:rStyle w:val="a4"/>
            <w:b w:val="0"/>
            <w:lang w:val="en-US"/>
          </w:rPr>
          <w:t>b</w:t>
        </w:r>
        <w:r w:rsidRPr="009F0E4C">
          <w:rPr>
            <w:rStyle w:val="a4"/>
            <w:b w:val="0"/>
          </w:rPr>
          <w:t>)</w:t>
        </w:r>
        <w:r w:rsidRPr="009F0E4C">
          <w:rPr>
            <w:b w:val="0"/>
            <w:webHidden/>
          </w:rPr>
          <w:tab/>
        </w:r>
        <w:r w:rsidRPr="009F0E4C">
          <w:rPr>
            <w:b w:val="0"/>
            <w:webHidden/>
          </w:rPr>
          <w:fldChar w:fldCharType="begin"/>
        </w:r>
        <w:r w:rsidRPr="009F0E4C">
          <w:rPr>
            <w:b w:val="0"/>
            <w:webHidden/>
          </w:rPr>
          <w:instrText xml:space="preserve"> PAGEREF _Toc72835123 \h </w:instrText>
        </w:r>
        <w:r w:rsidRPr="009F0E4C">
          <w:rPr>
            <w:b w:val="0"/>
            <w:webHidden/>
          </w:rPr>
        </w:r>
        <w:r w:rsidRPr="009F0E4C">
          <w:rPr>
            <w:b w:val="0"/>
            <w:webHidden/>
          </w:rPr>
          <w:fldChar w:fldCharType="separate"/>
        </w:r>
        <w:r w:rsidR="004F2703">
          <w:rPr>
            <w:b w:val="0"/>
            <w:webHidden/>
          </w:rPr>
          <w:t>37</w:t>
        </w:r>
        <w:r w:rsidRPr="009F0E4C">
          <w:rPr>
            <w:b w:val="0"/>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4" w:history="1">
        <w:r w:rsidRPr="009F0E4C">
          <w:rPr>
            <w:rStyle w:val="a4"/>
            <w:b w:val="0"/>
          </w:rPr>
          <w:t>3.3. Анализ объема продаж российских готовых изделий из арамидного волокна и материалов на его основе на зарубежных рынках в период 2020 г., прогноз на 2021-2024 гг. (приложение 6b)</w:t>
        </w:r>
        <w:r w:rsidRPr="009F0E4C">
          <w:rPr>
            <w:b w:val="0"/>
            <w:webHidden/>
          </w:rPr>
          <w:tab/>
        </w:r>
        <w:r w:rsidRPr="009F0E4C">
          <w:rPr>
            <w:b w:val="0"/>
            <w:webHidden/>
          </w:rPr>
          <w:fldChar w:fldCharType="begin"/>
        </w:r>
        <w:r w:rsidRPr="009F0E4C">
          <w:rPr>
            <w:b w:val="0"/>
            <w:webHidden/>
          </w:rPr>
          <w:instrText xml:space="preserve"> PAGEREF _Toc72835124 \h </w:instrText>
        </w:r>
        <w:r w:rsidRPr="009F0E4C">
          <w:rPr>
            <w:b w:val="0"/>
            <w:webHidden/>
          </w:rPr>
        </w:r>
        <w:r w:rsidRPr="009F0E4C">
          <w:rPr>
            <w:b w:val="0"/>
            <w:webHidden/>
          </w:rPr>
          <w:fldChar w:fldCharType="separate"/>
        </w:r>
        <w:r w:rsidR="004F2703">
          <w:rPr>
            <w:b w:val="0"/>
            <w:webHidden/>
          </w:rPr>
          <w:t>39</w:t>
        </w:r>
        <w:r w:rsidRPr="009F0E4C">
          <w:rPr>
            <w:b w:val="0"/>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5" w:history="1">
        <w:r w:rsidRPr="009F0E4C">
          <w:rPr>
            <w:rStyle w:val="a4"/>
            <w:b w:val="0"/>
          </w:rPr>
          <w:t>3.4. Основные барьеры, тенденции и перспективы развития российского рынка арамидного волокна, материалов и готовых изделий на их основе в период в период в период в 2020 г., прогноз на 2021-2024 гг.</w:t>
        </w:r>
        <w:r w:rsidRPr="009F0E4C">
          <w:rPr>
            <w:b w:val="0"/>
            <w:webHidden/>
          </w:rPr>
          <w:tab/>
        </w:r>
        <w:r w:rsidRPr="009F0E4C">
          <w:rPr>
            <w:b w:val="0"/>
            <w:webHidden/>
          </w:rPr>
          <w:fldChar w:fldCharType="begin"/>
        </w:r>
        <w:r w:rsidRPr="009F0E4C">
          <w:rPr>
            <w:b w:val="0"/>
            <w:webHidden/>
          </w:rPr>
          <w:instrText xml:space="preserve"> PAGEREF _Toc72835125 \h </w:instrText>
        </w:r>
        <w:r w:rsidRPr="009F0E4C">
          <w:rPr>
            <w:b w:val="0"/>
            <w:webHidden/>
          </w:rPr>
        </w:r>
        <w:r w:rsidRPr="009F0E4C">
          <w:rPr>
            <w:b w:val="0"/>
            <w:webHidden/>
          </w:rPr>
          <w:fldChar w:fldCharType="separate"/>
        </w:r>
        <w:r w:rsidR="004F2703">
          <w:rPr>
            <w:b w:val="0"/>
            <w:webHidden/>
          </w:rPr>
          <w:t>41</w:t>
        </w:r>
        <w:r w:rsidRPr="009F0E4C">
          <w:rPr>
            <w:b w:val="0"/>
            <w:webHidden/>
          </w:rPr>
          <w:fldChar w:fldCharType="end"/>
        </w:r>
      </w:hyperlink>
    </w:p>
    <w:p w:rsidR="009F0E4C" w:rsidRPr="002C1CE5" w:rsidRDefault="009F0E4C" w:rsidP="009F0E4C">
      <w:pPr>
        <w:pStyle w:val="21"/>
        <w:rPr>
          <w:rFonts w:ascii="Calibri" w:eastAsia="Times New Roman" w:hAnsi="Calibri"/>
          <w:b w:val="0"/>
          <w:sz w:val="22"/>
          <w:szCs w:val="22"/>
        </w:rPr>
      </w:pPr>
      <w:hyperlink w:anchor="_Toc72835126" w:history="1">
        <w:r w:rsidRPr="009F0E4C">
          <w:rPr>
            <w:rStyle w:val="a4"/>
            <w:b w:val="0"/>
          </w:rPr>
          <w:t>3.5. Ключевые меры государственной поддержки производителей и потребителей арамидного волокна, материалов и готовых изделий на их основе в Российской Федерации на региональном и федеральном уровнях.</w:t>
        </w:r>
        <w:r w:rsidRPr="009F0E4C">
          <w:rPr>
            <w:b w:val="0"/>
            <w:webHidden/>
          </w:rPr>
          <w:tab/>
        </w:r>
        <w:r w:rsidRPr="009F0E4C">
          <w:rPr>
            <w:b w:val="0"/>
            <w:webHidden/>
          </w:rPr>
          <w:fldChar w:fldCharType="begin"/>
        </w:r>
        <w:r w:rsidRPr="009F0E4C">
          <w:rPr>
            <w:b w:val="0"/>
            <w:webHidden/>
          </w:rPr>
          <w:instrText xml:space="preserve"> PAGEREF _Toc72835126 \h </w:instrText>
        </w:r>
        <w:r w:rsidRPr="009F0E4C">
          <w:rPr>
            <w:b w:val="0"/>
            <w:webHidden/>
          </w:rPr>
        </w:r>
        <w:r w:rsidRPr="009F0E4C">
          <w:rPr>
            <w:b w:val="0"/>
            <w:webHidden/>
          </w:rPr>
          <w:fldChar w:fldCharType="separate"/>
        </w:r>
        <w:r w:rsidR="004F2703">
          <w:rPr>
            <w:b w:val="0"/>
            <w:webHidden/>
          </w:rPr>
          <w:t>44</w:t>
        </w:r>
        <w:r w:rsidRPr="009F0E4C">
          <w:rPr>
            <w:b w:val="0"/>
            <w:webHidden/>
          </w:rPr>
          <w:fldChar w:fldCharType="end"/>
        </w:r>
      </w:hyperlink>
    </w:p>
    <w:p w:rsidR="00112630" w:rsidRDefault="00112630" w:rsidP="00112630">
      <w:pPr>
        <w:spacing w:after="160" w:line="259" w:lineRule="auto"/>
        <w:rPr>
          <w:sz w:val="28"/>
          <w:szCs w:val="28"/>
        </w:rPr>
      </w:pPr>
      <w:r w:rsidRPr="009F0E4C">
        <w:rPr>
          <w:sz w:val="28"/>
          <w:szCs w:val="28"/>
          <w:highlight w:val="yellow"/>
        </w:rPr>
        <w:fldChar w:fldCharType="end"/>
      </w:r>
    </w:p>
    <w:p w:rsidR="009F0E4C" w:rsidRDefault="009F0E4C" w:rsidP="00112630">
      <w:pPr>
        <w:spacing w:after="160" w:line="259" w:lineRule="auto"/>
      </w:pPr>
    </w:p>
    <w:p w:rsidR="00112630" w:rsidRDefault="00112630" w:rsidP="00112630">
      <w:pPr>
        <w:spacing w:after="200" w:line="276" w:lineRule="auto"/>
        <w:rPr>
          <w:b/>
          <w:sz w:val="28"/>
        </w:rPr>
      </w:pPr>
      <w:r>
        <w:rPr>
          <w:b/>
          <w:sz w:val="28"/>
        </w:rPr>
        <w:br w:type="page"/>
      </w:r>
    </w:p>
    <w:p w:rsidR="00112630" w:rsidRPr="009F0E4C" w:rsidRDefault="00112630" w:rsidP="00112630">
      <w:pPr>
        <w:jc w:val="center"/>
        <w:rPr>
          <w:b/>
          <w:sz w:val="28"/>
          <w:szCs w:val="28"/>
        </w:rPr>
      </w:pPr>
      <w:r w:rsidRPr="009F0E4C">
        <w:rPr>
          <w:b/>
          <w:sz w:val="28"/>
          <w:szCs w:val="28"/>
        </w:rPr>
        <w:lastRenderedPageBreak/>
        <w:t>СПИСОК ТАБЛИЦ</w:t>
      </w:r>
    </w:p>
    <w:p w:rsidR="00112630" w:rsidRPr="009F0E4C" w:rsidRDefault="00112630" w:rsidP="009F0E4C">
      <w:pPr>
        <w:pStyle w:val="af0"/>
        <w:tabs>
          <w:tab w:val="right" w:leader="dot" w:pos="9486"/>
        </w:tabs>
        <w:ind w:left="709" w:hanging="709"/>
        <w:rPr>
          <w:rFonts w:ascii="Times New Roman" w:hAnsi="Times New Roman" w:cs="Times New Roman"/>
          <w:sz w:val="28"/>
          <w:szCs w:val="28"/>
          <w:highlight w:val="yellow"/>
        </w:rPr>
      </w:pPr>
    </w:p>
    <w:p w:rsidR="009F0E4C" w:rsidRPr="002C1CE5" w:rsidRDefault="00112630" w:rsidP="009F0E4C">
      <w:pPr>
        <w:pStyle w:val="af0"/>
        <w:tabs>
          <w:tab w:val="right" w:leader="dot" w:pos="9771"/>
        </w:tabs>
        <w:ind w:left="709" w:hanging="709"/>
        <w:rPr>
          <w:rFonts w:ascii="Times New Roman" w:hAnsi="Times New Roman" w:cs="Times New Roman"/>
          <w:noProof/>
          <w:sz w:val="28"/>
          <w:szCs w:val="28"/>
        </w:rPr>
      </w:pPr>
      <w:r w:rsidRPr="009F0E4C">
        <w:rPr>
          <w:rFonts w:ascii="Times New Roman" w:hAnsi="Times New Roman" w:cs="Times New Roman"/>
          <w:sz w:val="28"/>
          <w:szCs w:val="28"/>
          <w:highlight w:val="yellow"/>
        </w:rPr>
        <w:fldChar w:fldCharType="begin"/>
      </w:r>
      <w:r w:rsidRPr="009F0E4C">
        <w:rPr>
          <w:rFonts w:ascii="Times New Roman" w:hAnsi="Times New Roman" w:cs="Times New Roman"/>
          <w:sz w:val="28"/>
          <w:szCs w:val="28"/>
          <w:highlight w:val="yellow"/>
        </w:rPr>
        <w:instrText xml:space="preserve"> TOC \n \h \z \c "Таблица" </w:instrText>
      </w:r>
      <w:r w:rsidRPr="009F0E4C">
        <w:rPr>
          <w:rFonts w:ascii="Times New Roman" w:hAnsi="Times New Roman" w:cs="Times New Roman"/>
          <w:sz w:val="28"/>
          <w:szCs w:val="28"/>
          <w:highlight w:val="yellow"/>
        </w:rPr>
        <w:fldChar w:fldCharType="separate"/>
      </w:r>
      <w:hyperlink w:anchor="_Toc72835158" w:history="1">
        <w:r w:rsidR="009F0E4C" w:rsidRPr="009F0E4C">
          <w:rPr>
            <w:rStyle w:val="a4"/>
            <w:rFonts w:ascii="Times New Roman" w:hAnsi="Times New Roman" w:cs="Times New Roman"/>
            <w:noProof/>
            <w:spacing w:val="2"/>
            <w:sz w:val="28"/>
            <w:szCs w:val="28"/>
            <w:shd w:val="clear" w:color="auto" w:fill="FFFFFF"/>
          </w:rPr>
          <w:t>Таблица 1: Объёмы производства арамидного волокна в РФ в 2020-2024 гг., т</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59" w:history="1">
        <w:r w:rsidRPr="009F0E4C">
          <w:rPr>
            <w:rStyle w:val="a4"/>
            <w:rFonts w:ascii="Times New Roman" w:hAnsi="Times New Roman" w:cs="Times New Roman"/>
            <w:noProof/>
            <w:sz w:val="28"/>
            <w:szCs w:val="28"/>
          </w:rPr>
          <w:t>Таблица 2: Крупнейшие производители материалов на основе арамидного волокна в 2019-2020 г.</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0" w:history="1">
        <w:r w:rsidRPr="009F0E4C">
          <w:rPr>
            <w:rStyle w:val="a4"/>
            <w:rFonts w:ascii="Times New Roman" w:hAnsi="Times New Roman" w:cs="Times New Roman"/>
            <w:noProof/>
            <w:sz w:val="28"/>
            <w:szCs w:val="28"/>
          </w:rPr>
          <w:t>Таблица 3: Объем производства арамидного волокна и материалов на его основе в Российской Федерации</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1" w:history="1">
        <w:r w:rsidRPr="009F0E4C">
          <w:rPr>
            <w:rStyle w:val="a4"/>
            <w:rFonts w:ascii="Times New Roman" w:hAnsi="Times New Roman" w:cs="Times New Roman"/>
            <w:noProof/>
            <w:spacing w:val="2"/>
            <w:sz w:val="28"/>
            <w:szCs w:val="28"/>
            <w:shd w:val="clear" w:color="auto" w:fill="FFFFFF"/>
          </w:rPr>
          <w:t>Таблица 4: Основные финансовые показатели АО «Каменскволокно» в 2015-2020 гг.,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2" w:history="1">
        <w:r w:rsidRPr="009F0E4C">
          <w:rPr>
            <w:rStyle w:val="a4"/>
            <w:rFonts w:ascii="Times New Roman" w:hAnsi="Times New Roman" w:cs="Times New Roman"/>
            <w:noProof/>
            <w:spacing w:val="2"/>
            <w:sz w:val="28"/>
            <w:szCs w:val="28"/>
            <w:shd w:val="clear" w:color="auto" w:fill="FFFFFF"/>
          </w:rPr>
          <w:t>Таблица 5: Основные финансовые показатели АО НПП «Термостойкий Текстиль» в 2015-2020 гг.,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3" w:history="1">
        <w:r w:rsidRPr="009F0E4C">
          <w:rPr>
            <w:rStyle w:val="a4"/>
            <w:rFonts w:ascii="Times New Roman" w:hAnsi="Times New Roman" w:cs="Times New Roman"/>
            <w:noProof/>
            <w:spacing w:val="2"/>
            <w:sz w:val="28"/>
            <w:szCs w:val="28"/>
            <w:shd w:val="clear" w:color="auto" w:fill="FFFFFF"/>
          </w:rPr>
          <w:t>Таблица 6: Основные финансовые показатели ООО «Лирсот» в 2015-2019 гг.,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4" w:history="1">
        <w:r w:rsidRPr="009F0E4C">
          <w:rPr>
            <w:rStyle w:val="a4"/>
            <w:rFonts w:ascii="Times New Roman" w:hAnsi="Times New Roman" w:cs="Times New Roman"/>
            <w:noProof/>
            <w:spacing w:val="2"/>
            <w:sz w:val="28"/>
            <w:szCs w:val="28"/>
            <w:shd w:val="clear" w:color="auto" w:fill="FFFFFF"/>
          </w:rPr>
          <w:t>Таблица 7: Укрупнённые показатели экспорта и импорта арамидных волокон и материалов на их основе в 2015-2020 гг., т, млн $</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5" w:history="1">
        <w:r w:rsidRPr="009F0E4C">
          <w:rPr>
            <w:rStyle w:val="a4"/>
            <w:rFonts w:ascii="Times New Roman" w:hAnsi="Times New Roman" w:cs="Times New Roman"/>
            <w:noProof/>
            <w:sz w:val="28"/>
            <w:szCs w:val="28"/>
          </w:rPr>
          <w:t>Таблица 8: Импорт арамидного волокна и материалов на его основе в Российской Федерации в 2020 г., прогноз на 2021-2024 гг. в разрезе зарубежных компаний-поставщиков, потребителей в натуральном (т) и стоимостном выражении (тыс. $,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6" w:history="1">
        <w:r w:rsidRPr="009F0E4C">
          <w:rPr>
            <w:rStyle w:val="a4"/>
            <w:rFonts w:ascii="Times New Roman" w:hAnsi="Times New Roman" w:cs="Times New Roman"/>
            <w:noProof/>
            <w:sz w:val="28"/>
            <w:szCs w:val="28"/>
          </w:rPr>
          <w:t>Таблица 9: Крупнейшие импортёры волоконных материалов в 2019-2020 гг., т, тыс. $</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7" w:history="1">
        <w:r w:rsidRPr="009F0E4C">
          <w:rPr>
            <w:rStyle w:val="a4"/>
            <w:rFonts w:ascii="Times New Roman" w:hAnsi="Times New Roman" w:cs="Times New Roman"/>
            <w:noProof/>
            <w:sz w:val="28"/>
            <w:szCs w:val="28"/>
          </w:rPr>
          <w:t>Таблица 10: Распределение импорта полотен с арамидами по кодам ТН ВЭД в 2019-2020 гг., т, тыс. $</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8" w:history="1">
        <w:r w:rsidRPr="009F0E4C">
          <w:rPr>
            <w:rStyle w:val="a4"/>
            <w:rFonts w:ascii="Times New Roman" w:hAnsi="Times New Roman" w:cs="Times New Roman"/>
            <w:noProof/>
            <w:spacing w:val="2"/>
            <w:sz w:val="28"/>
            <w:szCs w:val="28"/>
            <w:shd w:val="clear" w:color="auto" w:fill="FFFFFF"/>
          </w:rPr>
          <w:t>Таблица 11: Ведущие импортёры арамидных полотняных материалов</w:t>
        </w:r>
        <w:r w:rsidRPr="009F0E4C">
          <w:rPr>
            <w:rStyle w:val="a4"/>
            <w:rFonts w:ascii="Times New Roman" w:hAnsi="Times New Roman" w:cs="Times New Roman"/>
            <w:noProof/>
            <w:sz w:val="28"/>
            <w:szCs w:val="28"/>
          </w:rPr>
          <w:t xml:space="preserve"> в 2019-2020 гг., т, тыс. $</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69" w:history="1">
        <w:r w:rsidRPr="009F0E4C">
          <w:rPr>
            <w:rStyle w:val="a4"/>
            <w:rFonts w:ascii="Times New Roman" w:hAnsi="Times New Roman" w:cs="Times New Roman"/>
            <w:noProof/>
            <w:sz w:val="28"/>
            <w:szCs w:val="28"/>
          </w:rPr>
          <w:t>Таблица 12: Объем продаж арамидного волокна и материалов на его основе на зарубежных рынках в 2020 г., прогноз на 2021-2024 гг.  в разрезе компаний-поставщиков в натуральном (т) и стоимостном выражении (тыс. $,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70" w:history="1">
        <w:r w:rsidRPr="009F0E4C">
          <w:rPr>
            <w:rStyle w:val="a4"/>
            <w:rFonts w:ascii="Times New Roman" w:hAnsi="Times New Roman" w:cs="Times New Roman"/>
            <w:noProof/>
            <w:sz w:val="28"/>
            <w:szCs w:val="28"/>
          </w:rPr>
          <w:t>Таблица 13: Объем продаж арамидного волокна  и материалов на его основе на зарубежных рынках в 2020 г., прогноз на 2021-2024 гг.  в разрезе стран-импортеров в натуральном (т) и стоимостном выражении (тыс. $,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71" w:history="1">
        <w:r w:rsidRPr="009F0E4C">
          <w:rPr>
            <w:rStyle w:val="a4"/>
            <w:rFonts w:ascii="Times New Roman" w:hAnsi="Times New Roman" w:cs="Times New Roman"/>
            <w:noProof/>
            <w:sz w:val="28"/>
            <w:szCs w:val="28"/>
          </w:rPr>
          <w:t>Таблица 14: Потребление арамидного волокна в натуральном выражении в РФ в 2015-2020 гг., т</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72" w:history="1">
        <w:r w:rsidRPr="009F0E4C">
          <w:rPr>
            <w:rStyle w:val="a4"/>
            <w:rFonts w:ascii="Times New Roman" w:hAnsi="Times New Roman" w:cs="Times New Roman"/>
            <w:noProof/>
            <w:sz w:val="28"/>
            <w:szCs w:val="28"/>
          </w:rPr>
          <w:t>Таблица 16: Оценочная структура и объем потребления арамидного волокна  и материалов на его основе по отраслям в Российской Федерации в 2020 гг. и прогноз в 2021-2024 гг. в натуральном выражении (т в пересчёте на арамид) и стоимостном выражении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73" w:history="1">
        <w:r w:rsidRPr="009F0E4C">
          <w:rPr>
            <w:rStyle w:val="a4"/>
            <w:rFonts w:ascii="Times New Roman" w:hAnsi="Times New Roman" w:cs="Times New Roman"/>
            <w:noProof/>
            <w:sz w:val="28"/>
            <w:szCs w:val="28"/>
          </w:rPr>
          <w:t>Таблица 15: Объем производства готовых изделий из арамидного волокна и материалов на его основе в Российской Федерации в 2020 г. и экспертный прогноз их производства в 2021-2024 гг. в стоимостном выражении (млн руб.)</w:t>
        </w:r>
      </w:hyperlink>
    </w:p>
    <w:p w:rsidR="009F0E4C" w:rsidRPr="002C1CE5" w:rsidRDefault="009F0E4C" w:rsidP="009F0E4C">
      <w:pPr>
        <w:pStyle w:val="af0"/>
        <w:tabs>
          <w:tab w:val="right" w:leader="dot" w:pos="9771"/>
        </w:tabs>
        <w:ind w:left="709" w:hanging="709"/>
        <w:rPr>
          <w:rFonts w:ascii="Times New Roman" w:hAnsi="Times New Roman" w:cs="Times New Roman"/>
          <w:noProof/>
          <w:sz w:val="28"/>
          <w:szCs w:val="28"/>
        </w:rPr>
      </w:pPr>
      <w:hyperlink w:anchor="_Toc72835174" w:history="1">
        <w:r w:rsidRPr="009F0E4C">
          <w:rPr>
            <w:rStyle w:val="a4"/>
            <w:rFonts w:ascii="Times New Roman" w:hAnsi="Times New Roman" w:cs="Times New Roman"/>
            <w:noProof/>
            <w:sz w:val="28"/>
            <w:szCs w:val="28"/>
          </w:rPr>
          <w:t>Таблица 17: Объем продаж готовых изделий из российского арамидного волокна и материалов на его основе на зарубежных рынках в 2020 г. и экспертный прогноз в 2021-2024 гг. в разрезе стран-импортеров в стоимостном выраже</w:t>
        </w:r>
        <w:r w:rsidRPr="009F0E4C">
          <w:rPr>
            <w:rStyle w:val="a4"/>
            <w:rFonts w:ascii="Times New Roman" w:hAnsi="Times New Roman" w:cs="Times New Roman"/>
            <w:noProof/>
            <w:sz w:val="28"/>
            <w:szCs w:val="28"/>
          </w:rPr>
          <w:t>н</w:t>
        </w:r>
        <w:r w:rsidRPr="009F0E4C">
          <w:rPr>
            <w:rStyle w:val="a4"/>
            <w:rFonts w:ascii="Times New Roman" w:hAnsi="Times New Roman" w:cs="Times New Roman"/>
            <w:noProof/>
            <w:sz w:val="28"/>
            <w:szCs w:val="28"/>
          </w:rPr>
          <w:t>ии (тыс. долл. США, млн руб.)</w:t>
        </w:r>
      </w:hyperlink>
    </w:p>
    <w:p w:rsidR="00112630" w:rsidRPr="00827B61" w:rsidRDefault="00112630" w:rsidP="003A0D52">
      <w:pPr>
        <w:ind w:left="709" w:hanging="709"/>
        <w:rPr>
          <w:sz w:val="28"/>
          <w:szCs w:val="28"/>
          <w:highlight w:val="yellow"/>
        </w:rPr>
      </w:pPr>
      <w:r w:rsidRPr="009F0E4C">
        <w:rPr>
          <w:sz w:val="28"/>
          <w:szCs w:val="28"/>
          <w:highlight w:val="yellow"/>
        </w:rPr>
        <w:fldChar w:fldCharType="end"/>
      </w:r>
    </w:p>
    <w:p w:rsidR="00112630" w:rsidRPr="00827B61" w:rsidRDefault="00112630" w:rsidP="00112630">
      <w:pPr>
        <w:jc w:val="both"/>
        <w:rPr>
          <w:sz w:val="28"/>
          <w:szCs w:val="28"/>
          <w:highlight w:val="yellow"/>
        </w:rPr>
      </w:pPr>
    </w:p>
    <w:p w:rsidR="00112630" w:rsidRPr="003A0D52" w:rsidRDefault="00112630" w:rsidP="00112630">
      <w:pPr>
        <w:jc w:val="center"/>
        <w:rPr>
          <w:b/>
          <w:sz w:val="28"/>
          <w:szCs w:val="28"/>
        </w:rPr>
      </w:pPr>
      <w:r w:rsidRPr="003A0D52">
        <w:rPr>
          <w:b/>
          <w:sz w:val="28"/>
          <w:szCs w:val="28"/>
        </w:rPr>
        <w:t>СПИСОК РИСУНКОВ</w:t>
      </w:r>
    </w:p>
    <w:p w:rsidR="00112630" w:rsidRPr="003A0D52" w:rsidRDefault="00112630" w:rsidP="00112630">
      <w:pPr>
        <w:pStyle w:val="af0"/>
        <w:tabs>
          <w:tab w:val="right" w:leader="dot" w:pos="9486"/>
        </w:tabs>
        <w:ind w:left="709" w:hanging="709"/>
        <w:rPr>
          <w:rFonts w:ascii="Times New Roman" w:hAnsi="Times New Roman" w:cs="Times New Roman"/>
          <w:b/>
          <w:sz w:val="28"/>
          <w:szCs w:val="28"/>
          <w:highlight w:val="yellow"/>
        </w:rPr>
      </w:pPr>
    </w:p>
    <w:p w:rsidR="003A0D52" w:rsidRPr="002C1CE5" w:rsidRDefault="00112630" w:rsidP="003A0D52">
      <w:pPr>
        <w:pStyle w:val="af0"/>
        <w:tabs>
          <w:tab w:val="right" w:leader="dot" w:pos="9771"/>
        </w:tabs>
        <w:ind w:left="709" w:hanging="709"/>
        <w:rPr>
          <w:rFonts w:ascii="Times New Roman" w:hAnsi="Times New Roman" w:cs="Times New Roman"/>
          <w:noProof/>
          <w:sz w:val="28"/>
          <w:szCs w:val="28"/>
        </w:rPr>
      </w:pPr>
      <w:r w:rsidRPr="003A0D52">
        <w:rPr>
          <w:rFonts w:ascii="Times New Roman" w:hAnsi="Times New Roman" w:cs="Times New Roman"/>
          <w:sz w:val="28"/>
          <w:szCs w:val="28"/>
          <w:highlight w:val="yellow"/>
        </w:rPr>
        <w:fldChar w:fldCharType="begin"/>
      </w:r>
      <w:r w:rsidRPr="003A0D52">
        <w:rPr>
          <w:rFonts w:ascii="Times New Roman" w:hAnsi="Times New Roman" w:cs="Times New Roman"/>
          <w:sz w:val="28"/>
          <w:szCs w:val="28"/>
          <w:highlight w:val="yellow"/>
        </w:rPr>
        <w:instrText xml:space="preserve"> TOC \n \h \z \c "Рисунок" </w:instrText>
      </w:r>
      <w:r w:rsidRPr="003A0D52">
        <w:rPr>
          <w:rFonts w:ascii="Times New Roman" w:hAnsi="Times New Roman" w:cs="Times New Roman"/>
          <w:sz w:val="28"/>
          <w:szCs w:val="28"/>
          <w:highlight w:val="yellow"/>
        </w:rPr>
        <w:fldChar w:fldCharType="separate"/>
      </w:r>
      <w:hyperlink w:anchor="_Toc72835458" w:history="1">
        <w:r w:rsidR="003A0D52" w:rsidRPr="003A0D52">
          <w:rPr>
            <w:rStyle w:val="a4"/>
            <w:rFonts w:ascii="Times New Roman" w:hAnsi="Times New Roman" w:cs="Times New Roman"/>
            <w:noProof/>
            <w:sz w:val="28"/>
            <w:szCs w:val="28"/>
          </w:rPr>
          <w:t>Рисунок 1: Структура стран происхождения импортных арамидных волокон в 2019-2020 гг., %</w:t>
        </w:r>
      </w:hyperlink>
    </w:p>
    <w:p w:rsidR="003A0D52" w:rsidRPr="002C1CE5" w:rsidRDefault="003A0D52" w:rsidP="003A0D52">
      <w:pPr>
        <w:pStyle w:val="af0"/>
        <w:tabs>
          <w:tab w:val="right" w:leader="dot" w:pos="9771"/>
        </w:tabs>
        <w:ind w:left="709" w:hanging="709"/>
        <w:rPr>
          <w:rFonts w:ascii="Times New Roman" w:hAnsi="Times New Roman" w:cs="Times New Roman"/>
          <w:noProof/>
          <w:sz w:val="28"/>
          <w:szCs w:val="28"/>
        </w:rPr>
      </w:pPr>
      <w:hyperlink w:anchor="_Toc72835459" w:history="1">
        <w:r w:rsidRPr="003A0D52">
          <w:rPr>
            <w:rStyle w:val="a4"/>
            <w:rFonts w:ascii="Times New Roman" w:hAnsi="Times New Roman" w:cs="Times New Roman"/>
            <w:noProof/>
            <w:sz w:val="28"/>
            <w:szCs w:val="28"/>
          </w:rPr>
          <w:t>Рисунок 2: Географическая структура экспорта российских арамидных волокон в 2015-2020 гг., %</w:t>
        </w:r>
      </w:hyperlink>
    </w:p>
    <w:p w:rsidR="003A0D52" w:rsidRPr="002C1CE5" w:rsidRDefault="003A0D52" w:rsidP="003A0D52">
      <w:pPr>
        <w:pStyle w:val="af0"/>
        <w:tabs>
          <w:tab w:val="right" w:leader="dot" w:pos="9771"/>
        </w:tabs>
        <w:ind w:left="709" w:hanging="709"/>
        <w:rPr>
          <w:rFonts w:ascii="Times New Roman" w:hAnsi="Times New Roman" w:cs="Times New Roman"/>
          <w:noProof/>
          <w:sz w:val="28"/>
          <w:szCs w:val="28"/>
        </w:rPr>
      </w:pPr>
      <w:hyperlink w:anchor="_Toc72835460" w:history="1">
        <w:r w:rsidRPr="003A0D52">
          <w:rPr>
            <w:rStyle w:val="a4"/>
            <w:rFonts w:ascii="Times New Roman" w:hAnsi="Times New Roman" w:cs="Times New Roman"/>
            <w:noProof/>
            <w:sz w:val="28"/>
            <w:szCs w:val="28"/>
          </w:rPr>
          <w:t>Рисунок 3: Основные виды арамидных изделий на рынке РФ</w:t>
        </w:r>
      </w:hyperlink>
    </w:p>
    <w:p w:rsidR="00112630" w:rsidRPr="00FF66A5" w:rsidRDefault="00112630" w:rsidP="003A0D52">
      <w:pPr>
        <w:ind w:left="709" w:hanging="709"/>
        <w:jc w:val="both"/>
        <w:rPr>
          <w:sz w:val="28"/>
          <w:szCs w:val="28"/>
        </w:rPr>
      </w:pPr>
      <w:r w:rsidRPr="003A0D52">
        <w:rPr>
          <w:sz w:val="28"/>
          <w:szCs w:val="28"/>
          <w:highlight w:val="yellow"/>
        </w:rPr>
        <w:fldChar w:fldCharType="end"/>
      </w:r>
    </w:p>
    <w:p w:rsidR="00112630" w:rsidRDefault="00112630" w:rsidP="00112630">
      <w:pPr>
        <w:jc w:val="both"/>
      </w:pPr>
    </w:p>
    <w:p w:rsidR="008F3141" w:rsidRPr="000F1C84" w:rsidRDefault="008F3141" w:rsidP="000F1C84">
      <w:pPr>
        <w:spacing w:after="160" w:line="259" w:lineRule="auto"/>
      </w:pPr>
    </w:p>
    <w:p w:rsidR="008F3141" w:rsidRPr="008F3141" w:rsidRDefault="008F3141" w:rsidP="00FB41C5">
      <w:pPr>
        <w:ind w:firstLine="720"/>
        <w:jc w:val="both"/>
        <w:rPr>
          <w:sz w:val="28"/>
          <w:szCs w:val="28"/>
        </w:rPr>
      </w:pPr>
    </w:p>
    <w:p w:rsidR="00FB41C5" w:rsidRPr="00FB41C5" w:rsidRDefault="00FB41C5" w:rsidP="00F41BDC">
      <w:pPr>
        <w:ind w:firstLine="709"/>
        <w:jc w:val="both"/>
        <w:rPr>
          <w:b/>
          <w:spacing w:val="2"/>
          <w:sz w:val="28"/>
          <w:szCs w:val="28"/>
          <w:shd w:val="clear" w:color="auto" w:fill="FFFFFF"/>
        </w:rPr>
      </w:pPr>
    </w:p>
    <w:sectPr w:rsidR="00FB41C5" w:rsidRPr="00FB41C5" w:rsidSect="00742F16">
      <w:headerReference w:type="default" r:id="rId8"/>
      <w:footerReference w:type="default" r:id="rId9"/>
      <w:footerReference w:type="first" r:id="rId10"/>
      <w:pgSz w:w="11906" w:h="16838"/>
      <w:pgMar w:top="1134" w:right="850" w:bottom="1134" w:left="1418" w:header="708"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B5C" w:rsidRDefault="00023B5C">
      <w:r>
        <w:separator/>
      </w:r>
    </w:p>
  </w:endnote>
  <w:endnote w:type="continuationSeparator" w:id="0">
    <w:p w:rsidR="00023B5C" w:rsidRDefault="0002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FranklinGotTDemCon">
    <w:altName w:val="Courier New"/>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20007A87" w:usb1="80000000" w:usb2="00000008"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4C" w:rsidRDefault="000F1C84">
    <w:pPr>
      <w:pStyle w:val="aa"/>
      <w:jc w:val="right"/>
    </w:pPr>
    <w:r w:rsidRPr="00753B1D">
      <w:rPr>
        <w:noProof/>
      </w:rPr>
      <w:drawing>
        <wp:inline distT="0" distB="0" distL="0" distR="0">
          <wp:extent cx="6117590" cy="108585"/>
          <wp:effectExtent l="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108585"/>
                  </a:xfrm>
                  <a:prstGeom prst="rect">
                    <a:avLst/>
                  </a:prstGeom>
                  <a:noFill/>
                  <a:ln>
                    <a:noFill/>
                  </a:ln>
                </pic:spPr>
              </pic:pic>
            </a:graphicData>
          </a:graphic>
        </wp:inline>
      </w:drawing>
    </w:r>
    <w:r w:rsidR="009F0E4C">
      <w:fldChar w:fldCharType="begin"/>
    </w:r>
    <w:r w:rsidR="009F0E4C">
      <w:instrText>PAGE   \* MERGEFORMAT</w:instrText>
    </w:r>
    <w:r w:rsidR="009F0E4C">
      <w:fldChar w:fldCharType="separate"/>
    </w:r>
    <w:r w:rsidR="007A2C57">
      <w:rPr>
        <w:noProof/>
      </w:rPr>
      <w:t>45</w:t>
    </w:r>
    <w:r w:rsidR="009F0E4C">
      <w:fldChar w:fldCharType="end"/>
    </w:r>
  </w:p>
  <w:p w:rsidR="009F0E4C" w:rsidRDefault="009F0E4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4C" w:rsidRDefault="009F0E4C">
    <w:pPr>
      <w:pStyle w:val="aa"/>
      <w:jc w:val="right"/>
    </w:pPr>
  </w:p>
  <w:p w:rsidR="009F0E4C" w:rsidRDefault="009F0E4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B5C" w:rsidRDefault="00023B5C">
      <w:r>
        <w:separator/>
      </w:r>
    </w:p>
  </w:footnote>
  <w:footnote w:type="continuationSeparator" w:id="0">
    <w:p w:rsidR="00023B5C" w:rsidRDefault="0002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4C" w:rsidRPr="00236E4A" w:rsidRDefault="009F0E4C" w:rsidP="00742F16">
    <w:pPr>
      <w:pStyle w:val="a8"/>
      <w:pBdr>
        <w:bottom w:val="double" w:sz="4" w:space="1" w:color="auto"/>
      </w:pBdr>
      <w:jc w:val="right"/>
      <w:rPr>
        <w:i/>
        <w:sz w:val="20"/>
        <w:szCs w:val="20"/>
      </w:rPr>
    </w:pPr>
    <w:bookmarkStart w:id="1" w:name="_Hlk83819787"/>
    <w:bookmarkStart w:id="2" w:name="_Hlk83819788"/>
    <w:r w:rsidRPr="00236E4A">
      <w:rPr>
        <w:i/>
        <w:sz w:val="20"/>
        <w:szCs w:val="20"/>
      </w:rPr>
      <w:t xml:space="preserve">Анализ российского рынка </w:t>
    </w:r>
    <w:proofErr w:type="spellStart"/>
    <w:r w:rsidRPr="00236E4A">
      <w:rPr>
        <w:i/>
        <w:sz w:val="20"/>
        <w:szCs w:val="20"/>
      </w:rPr>
      <w:t>арамидного</w:t>
    </w:r>
    <w:proofErr w:type="spellEnd"/>
    <w:r w:rsidRPr="00236E4A">
      <w:rPr>
        <w:i/>
        <w:sz w:val="20"/>
        <w:szCs w:val="20"/>
      </w:rPr>
      <w:t xml:space="preserve"> волокна и материалов на его основе</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E69"/>
    <w:multiLevelType w:val="hybridMultilevel"/>
    <w:tmpl w:val="02E8D39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9A5954"/>
    <w:multiLevelType w:val="hybridMultilevel"/>
    <w:tmpl w:val="5A528C1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4F653D"/>
    <w:multiLevelType w:val="hybridMultilevel"/>
    <w:tmpl w:val="3D3C9D20"/>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C71CE"/>
    <w:multiLevelType w:val="hybridMultilevel"/>
    <w:tmpl w:val="93E4130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8767EE"/>
    <w:multiLevelType w:val="hybridMultilevel"/>
    <w:tmpl w:val="B1801626"/>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6F4679"/>
    <w:multiLevelType w:val="hybridMultilevel"/>
    <w:tmpl w:val="CA36FFC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12D81"/>
    <w:multiLevelType w:val="multilevel"/>
    <w:tmpl w:val="DD00CB78"/>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146066"/>
    <w:multiLevelType w:val="hybridMultilevel"/>
    <w:tmpl w:val="DC3A278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E130B9"/>
    <w:multiLevelType w:val="hybridMultilevel"/>
    <w:tmpl w:val="B1B029B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13601D"/>
    <w:multiLevelType w:val="hybridMultilevel"/>
    <w:tmpl w:val="29F2730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AA1238"/>
    <w:multiLevelType w:val="hybridMultilevel"/>
    <w:tmpl w:val="2E1EB540"/>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AE23C7"/>
    <w:multiLevelType w:val="multilevel"/>
    <w:tmpl w:val="89CE0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F037F6"/>
    <w:multiLevelType w:val="hybridMultilevel"/>
    <w:tmpl w:val="4F248C92"/>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DD38D2"/>
    <w:multiLevelType w:val="multilevel"/>
    <w:tmpl w:val="2CD2E8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411D3998"/>
    <w:multiLevelType w:val="hybridMultilevel"/>
    <w:tmpl w:val="7666A9A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4A50FE"/>
    <w:multiLevelType w:val="hybridMultilevel"/>
    <w:tmpl w:val="CFAA2D1A"/>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BAE09D3"/>
    <w:multiLevelType w:val="hybridMultilevel"/>
    <w:tmpl w:val="3A86B3D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FB1833"/>
    <w:multiLevelType w:val="hybridMultilevel"/>
    <w:tmpl w:val="44467C8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C952A8A"/>
    <w:multiLevelType w:val="hybridMultilevel"/>
    <w:tmpl w:val="31A03D3A"/>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2AE19F7"/>
    <w:multiLevelType w:val="hybridMultilevel"/>
    <w:tmpl w:val="ACACDBF8"/>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6235ED"/>
    <w:multiLevelType w:val="hybridMultilevel"/>
    <w:tmpl w:val="E17CDD2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F16268D"/>
    <w:multiLevelType w:val="hybridMultilevel"/>
    <w:tmpl w:val="39945B04"/>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62029B6"/>
    <w:multiLevelType w:val="hybridMultilevel"/>
    <w:tmpl w:val="5238BA46"/>
    <w:lvl w:ilvl="0" w:tplc="BE903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004745"/>
    <w:multiLevelType w:val="multilevel"/>
    <w:tmpl w:val="DA6A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4C0E52"/>
    <w:multiLevelType w:val="multilevel"/>
    <w:tmpl w:val="3114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74583"/>
    <w:multiLevelType w:val="hybridMultilevel"/>
    <w:tmpl w:val="E34C7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823CE3"/>
    <w:multiLevelType w:val="hybridMultilevel"/>
    <w:tmpl w:val="FC90B46C"/>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D742125"/>
    <w:multiLevelType w:val="hybridMultilevel"/>
    <w:tmpl w:val="713EFC2E"/>
    <w:lvl w:ilvl="0" w:tplc="D10062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9"/>
  </w:num>
  <w:num w:numId="4">
    <w:abstractNumId w:val="3"/>
  </w:num>
  <w:num w:numId="5">
    <w:abstractNumId w:val="27"/>
  </w:num>
  <w:num w:numId="6">
    <w:abstractNumId w:val="16"/>
  </w:num>
  <w:num w:numId="7">
    <w:abstractNumId w:val="5"/>
  </w:num>
  <w:num w:numId="8">
    <w:abstractNumId w:val="8"/>
  </w:num>
  <w:num w:numId="9">
    <w:abstractNumId w:val="12"/>
  </w:num>
  <w:num w:numId="10">
    <w:abstractNumId w:val="26"/>
  </w:num>
  <w:num w:numId="11">
    <w:abstractNumId w:val="0"/>
  </w:num>
  <w:num w:numId="12">
    <w:abstractNumId w:val="18"/>
  </w:num>
  <w:num w:numId="13">
    <w:abstractNumId w:val="17"/>
  </w:num>
  <w:num w:numId="14">
    <w:abstractNumId w:val="23"/>
  </w:num>
  <w:num w:numId="15">
    <w:abstractNumId w:val="7"/>
  </w:num>
  <w:num w:numId="16">
    <w:abstractNumId w:val="21"/>
  </w:num>
  <w:num w:numId="17">
    <w:abstractNumId w:val="4"/>
  </w:num>
  <w:num w:numId="18">
    <w:abstractNumId w:val="1"/>
  </w:num>
  <w:num w:numId="19">
    <w:abstractNumId w:val="25"/>
  </w:num>
  <w:num w:numId="20">
    <w:abstractNumId w:val="22"/>
  </w:num>
  <w:num w:numId="21">
    <w:abstractNumId w:val="15"/>
  </w:num>
  <w:num w:numId="22">
    <w:abstractNumId w:val="24"/>
  </w:num>
  <w:num w:numId="23">
    <w:abstractNumId w:val="2"/>
  </w:num>
  <w:num w:numId="24">
    <w:abstractNumId w:val="19"/>
  </w:num>
  <w:num w:numId="25">
    <w:abstractNumId w:val="10"/>
  </w:num>
  <w:num w:numId="26">
    <w:abstractNumId w:val="14"/>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5A"/>
    <w:rsid w:val="00001CEA"/>
    <w:rsid w:val="00023B5C"/>
    <w:rsid w:val="000A0BBB"/>
    <w:rsid w:val="000B59EB"/>
    <w:rsid w:val="000C69F5"/>
    <w:rsid w:val="000F1C84"/>
    <w:rsid w:val="00112630"/>
    <w:rsid w:val="00131E79"/>
    <w:rsid w:val="00131EA6"/>
    <w:rsid w:val="00134766"/>
    <w:rsid w:val="001B2ED7"/>
    <w:rsid w:val="001C461E"/>
    <w:rsid w:val="001F2BCB"/>
    <w:rsid w:val="001F56CC"/>
    <w:rsid w:val="002B15C1"/>
    <w:rsid w:val="002C1CE5"/>
    <w:rsid w:val="002F3E68"/>
    <w:rsid w:val="00301225"/>
    <w:rsid w:val="003611D6"/>
    <w:rsid w:val="00362037"/>
    <w:rsid w:val="003A0D52"/>
    <w:rsid w:val="003A5893"/>
    <w:rsid w:val="003C0AF0"/>
    <w:rsid w:val="00470AB2"/>
    <w:rsid w:val="0047143A"/>
    <w:rsid w:val="00497D78"/>
    <w:rsid w:val="004C1484"/>
    <w:rsid w:val="004D4600"/>
    <w:rsid w:val="004E1EC0"/>
    <w:rsid w:val="004F2491"/>
    <w:rsid w:val="004F2577"/>
    <w:rsid w:val="004F2703"/>
    <w:rsid w:val="004F6E88"/>
    <w:rsid w:val="00502812"/>
    <w:rsid w:val="00522119"/>
    <w:rsid w:val="005353FC"/>
    <w:rsid w:val="00586884"/>
    <w:rsid w:val="00591A80"/>
    <w:rsid w:val="005D4079"/>
    <w:rsid w:val="0060732C"/>
    <w:rsid w:val="00625C6D"/>
    <w:rsid w:val="0063602C"/>
    <w:rsid w:val="006C2F18"/>
    <w:rsid w:val="006C35F8"/>
    <w:rsid w:val="006D03D6"/>
    <w:rsid w:val="006E593D"/>
    <w:rsid w:val="00733234"/>
    <w:rsid w:val="00742F16"/>
    <w:rsid w:val="00783307"/>
    <w:rsid w:val="007A2C57"/>
    <w:rsid w:val="007E4D69"/>
    <w:rsid w:val="007F30B5"/>
    <w:rsid w:val="00805148"/>
    <w:rsid w:val="00827B61"/>
    <w:rsid w:val="00830957"/>
    <w:rsid w:val="00841337"/>
    <w:rsid w:val="00882967"/>
    <w:rsid w:val="0088659C"/>
    <w:rsid w:val="0088724F"/>
    <w:rsid w:val="008A609B"/>
    <w:rsid w:val="008B11E8"/>
    <w:rsid w:val="008F3141"/>
    <w:rsid w:val="00902DFB"/>
    <w:rsid w:val="0093152D"/>
    <w:rsid w:val="00947582"/>
    <w:rsid w:val="009669FA"/>
    <w:rsid w:val="009F0E4C"/>
    <w:rsid w:val="00A74397"/>
    <w:rsid w:val="00AA5061"/>
    <w:rsid w:val="00AD109D"/>
    <w:rsid w:val="00AD7FD2"/>
    <w:rsid w:val="00B00FEA"/>
    <w:rsid w:val="00B076B7"/>
    <w:rsid w:val="00B44C38"/>
    <w:rsid w:val="00BC03DA"/>
    <w:rsid w:val="00BF25FF"/>
    <w:rsid w:val="00C45B31"/>
    <w:rsid w:val="00C722B9"/>
    <w:rsid w:val="00C80C84"/>
    <w:rsid w:val="00C90F62"/>
    <w:rsid w:val="00CC3B5A"/>
    <w:rsid w:val="00DB2642"/>
    <w:rsid w:val="00DF7FE1"/>
    <w:rsid w:val="00E04612"/>
    <w:rsid w:val="00E12BB5"/>
    <w:rsid w:val="00E56AE6"/>
    <w:rsid w:val="00E63D86"/>
    <w:rsid w:val="00E6739A"/>
    <w:rsid w:val="00E737B4"/>
    <w:rsid w:val="00F308F0"/>
    <w:rsid w:val="00F41BDC"/>
    <w:rsid w:val="00F6098C"/>
    <w:rsid w:val="00F96163"/>
    <w:rsid w:val="00FA039E"/>
    <w:rsid w:val="00FB41C5"/>
    <w:rsid w:val="00FB54CE"/>
    <w:rsid w:val="00FD695A"/>
    <w:rsid w:val="00FE1573"/>
    <w:rsid w:val="00FF6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608BE7"/>
  <w15:chartTrackingRefBased/>
  <w15:docId w15:val="{E52FEF17-A5A4-474D-AB89-3BD76176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630"/>
    <w:rPr>
      <w:rFonts w:ascii="Times New Roman" w:eastAsia="MS Mincho" w:hAnsi="Times New Roman"/>
      <w:sz w:val="24"/>
      <w:szCs w:val="24"/>
    </w:rPr>
  </w:style>
  <w:style w:type="paragraph" w:styleId="1">
    <w:name w:val="heading 1"/>
    <w:basedOn w:val="a"/>
    <w:link w:val="10"/>
    <w:uiPriority w:val="9"/>
    <w:qFormat/>
    <w:rsid w:val="00112630"/>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qFormat/>
    <w:rsid w:val="00112630"/>
    <w:pPr>
      <w:keepNext/>
      <w:keepLines/>
      <w:spacing w:before="40"/>
      <w:outlineLvl w:val="1"/>
    </w:pPr>
    <w:rPr>
      <w:rFonts w:ascii="Cambria" w:eastAsia="Times New Roman" w:hAnsi="Cambria"/>
      <w:color w:val="365F91"/>
      <w:sz w:val="26"/>
      <w:szCs w:val="26"/>
    </w:rPr>
  </w:style>
  <w:style w:type="paragraph" w:styleId="3">
    <w:name w:val="heading 3"/>
    <w:basedOn w:val="a"/>
    <w:next w:val="a"/>
    <w:link w:val="30"/>
    <w:qFormat/>
    <w:rsid w:val="00112630"/>
    <w:pPr>
      <w:keepNext/>
      <w:keepLines/>
      <w:spacing w:before="40"/>
      <w:outlineLvl w:val="2"/>
    </w:pPr>
    <w:rPr>
      <w:rFonts w:ascii="Cambria" w:eastAsia="Times New Roman" w:hAnsi="Cambria"/>
      <w:color w:val="243F60"/>
    </w:rPr>
  </w:style>
  <w:style w:type="paragraph" w:styleId="4">
    <w:name w:val="heading 4"/>
    <w:basedOn w:val="a"/>
    <w:next w:val="a"/>
    <w:link w:val="40"/>
    <w:qFormat/>
    <w:rsid w:val="00112630"/>
    <w:pPr>
      <w:keepNext/>
      <w:keepLines/>
      <w:spacing w:before="200" w:line="276" w:lineRule="auto"/>
      <w:outlineLvl w:val="3"/>
    </w:pPr>
    <w:rPr>
      <w:rFonts w:ascii="Cambria" w:eastAsia="Times New Roman" w:hAnsi="Cambria"/>
      <w:b/>
      <w:bCs/>
      <w:i/>
      <w:iCs/>
      <w:color w:val="4F81BD"/>
      <w:sz w:val="20"/>
      <w:szCs w:val="20"/>
    </w:rPr>
  </w:style>
  <w:style w:type="paragraph" w:styleId="5">
    <w:name w:val="heading 5"/>
    <w:basedOn w:val="a"/>
    <w:next w:val="a"/>
    <w:link w:val="50"/>
    <w:qFormat/>
    <w:rsid w:val="00112630"/>
    <w:pPr>
      <w:keepNext/>
      <w:keepLines/>
      <w:spacing w:before="200" w:line="276" w:lineRule="auto"/>
      <w:outlineLvl w:val="4"/>
    </w:pPr>
    <w:rPr>
      <w:rFonts w:ascii="Cambria" w:eastAsia="Times New Roman" w:hAnsi="Cambria"/>
      <w:color w:val="243F60"/>
      <w:sz w:val="20"/>
      <w:szCs w:val="20"/>
    </w:rPr>
  </w:style>
  <w:style w:type="paragraph" w:styleId="6">
    <w:name w:val="heading 6"/>
    <w:basedOn w:val="a"/>
    <w:next w:val="a"/>
    <w:link w:val="60"/>
    <w:qFormat/>
    <w:rsid w:val="00112630"/>
    <w:pPr>
      <w:keepNext/>
      <w:keepLines/>
      <w:spacing w:before="200" w:line="276" w:lineRule="auto"/>
      <w:outlineLvl w:val="5"/>
    </w:pPr>
    <w:rPr>
      <w:rFonts w:ascii="Cambria" w:eastAsia="Times New Roman" w:hAnsi="Cambria"/>
      <w:i/>
      <w:iCs/>
      <w:color w:val="243F60"/>
      <w:sz w:val="20"/>
      <w:szCs w:val="20"/>
    </w:rPr>
  </w:style>
  <w:style w:type="paragraph" w:styleId="8">
    <w:name w:val="heading 8"/>
    <w:basedOn w:val="a"/>
    <w:next w:val="a"/>
    <w:link w:val="80"/>
    <w:uiPriority w:val="9"/>
    <w:qFormat/>
    <w:rsid w:val="00112630"/>
    <w:pPr>
      <w:keepNext/>
      <w:keepLines/>
      <w:spacing w:before="200" w:line="276" w:lineRule="auto"/>
      <w:outlineLvl w:val="7"/>
    </w:pPr>
    <w:rPr>
      <w:rFonts w:ascii="Cambria" w:eastAsia="Times New Roman" w:hAnsi="Cambria"/>
      <w:color w:val="404040"/>
      <w:sz w:val="20"/>
      <w:szCs w:val="20"/>
    </w:rPr>
  </w:style>
  <w:style w:type="paragraph" w:styleId="9">
    <w:name w:val="heading 9"/>
    <w:basedOn w:val="a"/>
    <w:next w:val="a"/>
    <w:link w:val="90"/>
    <w:uiPriority w:val="9"/>
    <w:qFormat/>
    <w:rsid w:val="00112630"/>
    <w:pPr>
      <w:keepNext/>
      <w:keepLines/>
      <w:spacing w:before="20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12630"/>
    <w:rPr>
      <w:rFonts w:ascii="Times New Roman" w:eastAsia="Times New Roman" w:hAnsi="Times New Roman" w:cs="Times New Roman"/>
      <w:b/>
      <w:bCs/>
      <w:kern w:val="36"/>
      <w:sz w:val="48"/>
      <w:szCs w:val="48"/>
      <w:lang w:eastAsia="ru-RU"/>
    </w:rPr>
  </w:style>
  <w:style w:type="character" w:customStyle="1" w:styleId="20">
    <w:name w:val="Заголовок 2 Знак"/>
    <w:link w:val="2"/>
    <w:rsid w:val="00112630"/>
    <w:rPr>
      <w:rFonts w:ascii="Cambria" w:eastAsia="Times New Roman" w:hAnsi="Cambria" w:cs="Times New Roman"/>
      <w:color w:val="365F91"/>
      <w:sz w:val="26"/>
      <w:szCs w:val="26"/>
      <w:lang w:eastAsia="ru-RU"/>
    </w:rPr>
  </w:style>
  <w:style w:type="character" w:customStyle="1" w:styleId="30">
    <w:name w:val="Заголовок 3 Знак"/>
    <w:link w:val="3"/>
    <w:rsid w:val="00112630"/>
    <w:rPr>
      <w:rFonts w:ascii="Cambria" w:eastAsia="Times New Roman" w:hAnsi="Cambria" w:cs="Times New Roman"/>
      <w:color w:val="243F60"/>
      <w:sz w:val="24"/>
      <w:szCs w:val="24"/>
      <w:lang w:eastAsia="ru-RU"/>
    </w:rPr>
  </w:style>
  <w:style w:type="character" w:customStyle="1" w:styleId="40">
    <w:name w:val="Заголовок 4 Знак"/>
    <w:link w:val="4"/>
    <w:rsid w:val="00112630"/>
    <w:rPr>
      <w:rFonts w:ascii="Cambria" w:eastAsia="Times New Roman" w:hAnsi="Cambria" w:cs="Times New Roman"/>
      <w:b/>
      <w:bCs/>
      <w:i/>
      <w:iCs/>
      <w:color w:val="4F81BD"/>
      <w:sz w:val="20"/>
      <w:szCs w:val="20"/>
      <w:lang w:eastAsia="ru-RU"/>
    </w:rPr>
  </w:style>
  <w:style w:type="character" w:customStyle="1" w:styleId="50">
    <w:name w:val="Заголовок 5 Знак"/>
    <w:link w:val="5"/>
    <w:rsid w:val="00112630"/>
    <w:rPr>
      <w:rFonts w:ascii="Cambria" w:eastAsia="Times New Roman" w:hAnsi="Cambria" w:cs="Times New Roman"/>
      <w:color w:val="243F60"/>
      <w:sz w:val="20"/>
      <w:szCs w:val="20"/>
      <w:lang w:eastAsia="ru-RU"/>
    </w:rPr>
  </w:style>
  <w:style w:type="character" w:customStyle="1" w:styleId="60">
    <w:name w:val="Заголовок 6 Знак"/>
    <w:link w:val="6"/>
    <w:rsid w:val="00112630"/>
    <w:rPr>
      <w:rFonts w:ascii="Cambria" w:eastAsia="Times New Roman" w:hAnsi="Cambria" w:cs="Times New Roman"/>
      <w:i/>
      <w:iCs/>
      <w:color w:val="243F60"/>
      <w:sz w:val="20"/>
      <w:szCs w:val="20"/>
      <w:lang w:eastAsia="ru-RU"/>
    </w:rPr>
  </w:style>
  <w:style w:type="character" w:customStyle="1" w:styleId="80">
    <w:name w:val="Заголовок 8 Знак"/>
    <w:link w:val="8"/>
    <w:uiPriority w:val="9"/>
    <w:rsid w:val="0011263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112630"/>
    <w:rPr>
      <w:rFonts w:ascii="Cambria" w:eastAsia="Times New Roman" w:hAnsi="Cambria" w:cs="Times New Roman"/>
      <w:i/>
      <w:iCs/>
      <w:color w:val="404040"/>
      <w:sz w:val="20"/>
      <w:szCs w:val="20"/>
      <w:lang w:eastAsia="ru-RU"/>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Знак Знак"/>
    <w:basedOn w:val="a"/>
    <w:link w:val="11"/>
    <w:uiPriority w:val="99"/>
    <w:qFormat/>
    <w:rsid w:val="00112630"/>
    <w:pPr>
      <w:spacing w:before="100" w:beforeAutospacing="1" w:after="100" w:afterAutospacing="1"/>
    </w:pPr>
    <w:rPr>
      <w:rFonts w:ascii="Arial Unicode MS" w:eastAsia="Arial Unicode MS" w:hAnsi="Arial Unicode MS" w:cs="Arial Unicode MS"/>
      <w:color w:val="006633"/>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rsid w:val="00112630"/>
    <w:rPr>
      <w:rFonts w:ascii="Arial Unicode MS" w:eastAsia="Arial Unicode MS" w:hAnsi="Arial Unicode MS" w:cs="Arial Unicode MS"/>
      <w:color w:val="006633"/>
      <w:sz w:val="24"/>
      <w:szCs w:val="24"/>
      <w:lang w:eastAsia="ru-RU"/>
    </w:rPr>
  </w:style>
  <w:style w:type="character" w:styleId="a4">
    <w:name w:val="Hyperlink"/>
    <w:uiPriority w:val="99"/>
    <w:rsid w:val="00112630"/>
    <w:rPr>
      <w:color w:val="0000FF"/>
      <w:u w:val="single"/>
    </w:rPr>
  </w:style>
  <w:style w:type="paragraph" w:styleId="a5">
    <w:name w:val="footnote text"/>
    <w:basedOn w:val="a"/>
    <w:link w:val="a6"/>
    <w:uiPriority w:val="99"/>
    <w:rsid w:val="00112630"/>
    <w:rPr>
      <w:rFonts w:eastAsia="Times New Roman"/>
      <w:sz w:val="20"/>
      <w:szCs w:val="20"/>
    </w:rPr>
  </w:style>
  <w:style w:type="character" w:customStyle="1" w:styleId="a6">
    <w:name w:val="Текст сноски Знак"/>
    <w:link w:val="a5"/>
    <w:uiPriority w:val="99"/>
    <w:rsid w:val="00112630"/>
    <w:rPr>
      <w:rFonts w:ascii="Times New Roman" w:eastAsia="Times New Roman" w:hAnsi="Times New Roman" w:cs="Times New Roman"/>
      <w:sz w:val="20"/>
      <w:szCs w:val="20"/>
      <w:lang w:eastAsia="ru-RU"/>
    </w:rPr>
  </w:style>
  <w:style w:type="character" w:styleId="a7">
    <w:name w:val="footnote reference"/>
    <w:uiPriority w:val="99"/>
    <w:rsid w:val="00112630"/>
    <w:rPr>
      <w:vertAlign w:val="superscript"/>
    </w:rPr>
  </w:style>
  <w:style w:type="paragraph" w:styleId="a8">
    <w:name w:val="header"/>
    <w:basedOn w:val="a"/>
    <w:link w:val="a9"/>
    <w:uiPriority w:val="99"/>
    <w:unhideWhenUsed/>
    <w:rsid w:val="00112630"/>
    <w:pPr>
      <w:tabs>
        <w:tab w:val="center" w:pos="4677"/>
        <w:tab w:val="right" w:pos="9355"/>
      </w:tabs>
    </w:pPr>
  </w:style>
  <w:style w:type="character" w:customStyle="1" w:styleId="a9">
    <w:name w:val="Верхний колонтитул Знак"/>
    <w:link w:val="a8"/>
    <w:uiPriority w:val="99"/>
    <w:rsid w:val="00112630"/>
    <w:rPr>
      <w:rFonts w:ascii="Times New Roman" w:eastAsia="MS Mincho" w:hAnsi="Times New Roman" w:cs="Times New Roman"/>
      <w:sz w:val="24"/>
      <w:szCs w:val="24"/>
      <w:lang w:eastAsia="ru-RU"/>
    </w:rPr>
  </w:style>
  <w:style w:type="paragraph" w:styleId="aa">
    <w:name w:val="footer"/>
    <w:basedOn w:val="a"/>
    <w:link w:val="ab"/>
    <w:uiPriority w:val="99"/>
    <w:unhideWhenUsed/>
    <w:rsid w:val="00112630"/>
    <w:pPr>
      <w:tabs>
        <w:tab w:val="center" w:pos="4677"/>
        <w:tab w:val="right" w:pos="9355"/>
      </w:tabs>
    </w:pPr>
  </w:style>
  <w:style w:type="character" w:customStyle="1" w:styleId="ab">
    <w:name w:val="Нижний колонтитул Знак"/>
    <w:link w:val="aa"/>
    <w:uiPriority w:val="99"/>
    <w:rsid w:val="00112630"/>
    <w:rPr>
      <w:rFonts w:ascii="Times New Roman" w:eastAsia="MS Mincho" w:hAnsi="Times New Roman" w:cs="Times New Roman"/>
      <w:sz w:val="24"/>
      <w:szCs w:val="24"/>
      <w:lang w:eastAsia="ru-RU"/>
    </w:rPr>
  </w:style>
  <w:style w:type="paragraph" w:styleId="ac">
    <w:name w:val="List Paragraph"/>
    <w:basedOn w:val="a"/>
    <w:uiPriority w:val="34"/>
    <w:qFormat/>
    <w:rsid w:val="00112630"/>
    <w:pPr>
      <w:ind w:left="720"/>
      <w:contextualSpacing/>
    </w:pPr>
  </w:style>
  <w:style w:type="paragraph" w:styleId="12">
    <w:name w:val="toc 1"/>
    <w:basedOn w:val="a"/>
    <w:next w:val="a"/>
    <w:autoRedefine/>
    <w:uiPriority w:val="39"/>
    <w:unhideWhenUsed/>
    <w:rsid w:val="009F0E4C"/>
    <w:pPr>
      <w:tabs>
        <w:tab w:val="right" w:leader="dot" w:pos="9771"/>
      </w:tabs>
    </w:pPr>
    <w:rPr>
      <w:b/>
      <w:sz w:val="28"/>
    </w:rPr>
  </w:style>
  <w:style w:type="paragraph" w:styleId="21">
    <w:name w:val="toc 2"/>
    <w:basedOn w:val="a"/>
    <w:next w:val="a"/>
    <w:autoRedefine/>
    <w:uiPriority w:val="39"/>
    <w:unhideWhenUsed/>
    <w:rsid w:val="009F0E4C"/>
    <w:pPr>
      <w:tabs>
        <w:tab w:val="right" w:leader="dot" w:pos="9486"/>
      </w:tabs>
      <w:ind w:left="238"/>
    </w:pPr>
    <w:rPr>
      <w:b/>
      <w:noProof/>
      <w:sz w:val="28"/>
    </w:rPr>
  </w:style>
  <w:style w:type="paragraph" w:styleId="31">
    <w:name w:val="toc 3"/>
    <w:basedOn w:val="a"/>
    <w:next w:val="a"/>
    <w:autoRedefine/>
    <w:uiPriority w:val="39"/>
    <w:unhideWhenUsed/>
    <w:rsid w:val="00112630"/>
    <w:pPr>
      <w:ind w:left="482"/>
    </w:pPr>
    <w:rPr>
      <w:i/>
      <w:sz w:val="28"/>
    </w:rPr>
  </w:style>
  <w:style w:type="paragraph" w:styleId="ad">
    <w:name w:val="caption"/>
    <w:basedOn w:val="a"/>
    <w:next w:val="a"/>
    <w:uiPriority w:val="35"/>
    <w:qFormat/>
    <w:rsid w:val="00112630"/>
    <w:pPr>
      <w:spacing w:after="200"/>
    </w:pPr>
    <w:rPr>
      <w:rFonts w:ascii="Calibri" w:eastAsia="Times New Roman" w:hAnsi="Calibri"/>
      <w:b/>
      <w:bCs/>
      <w:color w:val="4F81BD"/>
      <w:sz w:val="18"/>
      <w:szCs w:val="18"/>
    </w:rPr>
  </w:style>
  <w:style w:type="character" w:customStyle="1" w:styleId="Heading1Char">
    <w:name w:val="Heading 1 Char"/>
    <w:rsid w:val="00112630"/>
    <w:rPr>
      <w:rFonts w:ascii="Times New Roman" w:hAnsi="Times New Roman" w:cs="Times New Roman"/>
      <w:b/>
      <w:bCs/>
      <w:kern w:val="36"/>
      <w:sz w:val="48"/>
      <w:szCs w:val="48"/>
    </w:rPr>
  </w:style>
  <w:style w:type="character" w:customStyle="1" w:styleId="Heading2Char">
    <w:name w:val="Heading 2 Char"/>
    <w:rsid w:val="00112630"/>
    <w:rPr>
      <w:rFonts w:ascii="FranklinGotTDemCon" w:eastAsia="Times New Roman" w:hAnsi="FranklinGotTDemCon" w:cs="FranklinGotTDemCon"/>
      <w:b/>
      <w:bCs/>
      <w:i/>
      <w:iCs/>
      <w:sz w:val="28"/>
      <w:szCs w:val="28"/>
    </w:rPr>
  </w:style>
  <w:style w:type="character" w:customStyle="1" w:styleId="Heading3Char">
    <w:name w:val="Heading 3 Char"/>
    <w:rsid w:val="00112630"/>
    <w:rPr>
      <w:rFonts w:ascii="Cambria" w:hAnsi="Cambria" w:cs="Times New Roman"/>
      <w:b/>
      <w:bCs/>
      <w:color w:val="4F81BD"/>
    </w:rPr>
  </w:style>
  <w:style w:type="character" w:customStyle="1" w:styleId="Heading4Char">
    <w:name w:val="Heading 4 Char"/>
    <w:rsid w:val="00112630"/>
    <w:rPr>
      <w:rFonts w:ascii="Cambria" w:hAnsi="Cambria" w:cs="Times New Roman"/>
      <w:b/>
      <w:bCs/>
      <w:i/>
      <w:iCs/>
      <w:color w:val="4F81BD"/>
    </w:rPr>
  </w:style>
  <w:style w:type="character" w:customStyle="1" w:styleId="Heading5Char">
    <w:name w:val="Heading 5 Char"/>
    <w:rsid w:val="00112630"/>
    <w:rPr>
      <w:rFonts w:ascii="Cambria" w:hAnsi="Cambria" w:cs="Times New Roman"/>
      <w:color w:val="243F60"/>
    </w:rPr>
  </w:style>
  <w:style w:type="character" w:customStyle="1" w:styleId="Heading6Char">
    <w:name w:val="Heading 6 Char"/>
    <w:rsid w:val="00112630"/>
    <w:rPr>
      <w:rFonts w:ascii="Cambria" w:hAnsi="Cambria" w:cs="Times New Roman"/>
      <w:i/>
      <w:iCs/>
      <w:color w:val="243F60"/>
    </w:rPr>
  </w:style>
  <w:style w:type="character" w:customStyle="1" w:styleId="apple-converted-space">
    <w:name w:val="apple-converted-space"/>
    <w:rsid w:val="00112630"/>
    <w:rPr>
      <w:rFonts w:ascii="Times New Roman" w:hAnsi="Times New Roman" w:cs="Times New Roman"/>
    </w:rPr>
  </w:style>
  <w:style w:type="character" w:styleId="ae">
    <w:name w:val="Emphasis"/>
    <w:uiPriority w:val="20"/>
    <w:qFormat/>
    <w:rsid w:val="00112630"/>
    <w:rPr>
      <w:rFonts w:ascii="Times New Roman" w:hAnsi="Times New Roman" w:cs="Times New Roman"/>
      <w:i/>
      <w:iCs/>
    </w:rPr>
  </w:style>
  <w:style w:type="paragraph" w:customStyle="1" w:styleId="13">
    <w:name w:val="Абзац списка1"/>
    <w:basedOn w:val="a"/>
    <w:rsid w:val="00112630"/>
    <w:pPr>
      <w:spacing w:after="200" w:line="276" w:lineRule="auto"/>
      <w:ind w:left="720"/>
    </w:pPr>
    <w:rPr>
      <w:rFonts w:ascii="Calibri" w:eastAsia="Times New Roman" w:hAnsi="Calibri"/>
      <w:sz w:val="22"/>
      <w:szCs w:val="22"/>
    </w:rPr>
  </w:style>
  <w:style w:type="character" w:customStyle="1" w:styleId="entry-date">
    <w:name w:val="entry-date"/>
    <w:rsid w:val="00112630"/>
    <w:rPr>
      <w:rFonts w:ascii="Times New Roman" w:hAnsi="Times New Roman" w:cs="Times New Roman"/>
    </w:rPr>
  </w:style>
  <w:style w:type="character" w:styleId="af">
    <w:name w:val="Strong"/>
    <w:uiPriority w:val="22"/>
    <w:qFormat/>
    <w:rsid w:val="00112630"/>
    <w:rPr>
      <w:rFonts w:ascii="Times New Roman" w:hAnsi="Times New Roman" w:cs="Times New Roman"/>
      <w:b/>
      <w:bCs/>
    </w:rPr>
  </w:style>
  <w:style w:type="paragraph" w:customStyle="1" w:styleId="14">
    <w:name w:val="Название объекта1"/>
    <w:basedOn w:val="a"/>
    <w:rsid w:val="00112630"/>
    <w:pPr>
      <w:spacing w:before="100" w:beforeAutospacing="1" w:after="100" w:afterAutospacing="1"/>
    </w:pPr>
    <w:rPr>
      <w:rFonts w:eastAsia="Times New Roman"/>
    </w:rPr>
  </w:style>
  <w:style w:type="character" w:customStyle="1" w:styleId="locality">
    <w:name w:val="locality"/>
    <w:rsid w:val="00112630"/>
    <w:rPr>
      <w:rFonts w:ascii="Times New Roman" w:hAnsi="Times New Roman" w:cs="Times New Roman"/>
    </w:rPr>
  </w:style>
  <w:style w:type="character" w:customStyle="1" w:styleId="state">
    <w:name w:val="state"/>
    <w:rsid w:val="00112630"/>
    <w:rPr>
      <w:rFonts w:ascii="Times New Roman" w:hAnsi="Times New Roman" w:cs="Times New Roman"/>
    </w:rPr>
  </w:style>
  <w:style w:type="character" w:customStyle="1" w:styleId="country">
    <w:name w:val="country"/>
    <w:rsid w:val="00112630"/>
    <w:rPr>
      <w:rFonts w:ascii="Times New Roman" w:hAnsi="Times New Roman" w:cs="Times New Roman"/>
    </w:rPr>
  </w:style>
  <w:style w:type="character" w:customStyle="1" w:styleId="postal-code">
    <w:name w:val="postal-code"/>
    <w:rsid w:val="00112630"/>
    <w:rPr>
      <w:rFonts w:ascii="Times New Roman" w:hAnsi="Times New Roman" w:cs="Times New Roman"/>
    </w:rPr>
  </w:style>
  <w:style w:type="character" w:customStyle="1" w:styleId="15">
    <w:name w:val="Дата1"/>
    <w:rsid w:val="00112630"/>
    <w:rPr>
      <w:rFonts w:ascii="Times New Roman" w:hAnsi="Times New Roman" w:cs="Times New Roman"/>
    </w:rPr>
  </w:style>
  <w:style w:type="character" w:customStyle="1" w:styleId="HeaderChar">
    <w:name w:val="Header Char"/>
    <w:rsid w:val="00112630"/>
    <w:rPr>
      <w:rFonts w:ascii="Arial CYR" w:eastAsia="Times New Roman" w:hAnsi="Arial CYR" w:cs="Arial CYR"/>
      <w:sz w:val="24"/>
      <w:szCs w:val="24"/>
    </w:rPr>
  </w:style>
  <w:style w:type="character" w:customStyle="1" w:styleId="FooterChar">
    <w:name w:val="Footer Char"/>
    <w:rsid w:val="00112630"/>
    <w:rPr>
      <w:rFonts w:ascii="Arial CYR" w:eastAsia="Times New Roman" w:hAnsi="Arial CYR" w:cs="Arial CYR"/>
      <w:sz w:val="24"/>
      <w:szCs w:val="24"/>
    </w:rPr>
  </w:style>
  <w:style w:type="paragraph" w:customStyle="1" w:styleId="16">
    <w:name w:val="Основной текст с отступом1"/>
    <w:basedOn w:val="a"/>
    <w:rsid w:val="00112630"/>
    <w:pPr>
      <w:spacing w:after="120"/>
      <w:ind w:left="283"/>
    </w:pPr>
    <w:rPr>
      <w:rFonts w:ascii="Arial CYR" w:eastAsia="Times New Roman" w:hAnsi="Arial CYR" w:cs="Arial CYR"/>
    </w:rPr>
  </w:style>
  <w:style w:type="character" w:customStyle="1" w:styleId="BodyTextIndentChar">
    <w:name w:val="Body Text Indent Char"/>
    <w:rsid w:val="00112630"/>
    <w:rPr>
      <w:rFonts w:ascii="Arial CYR" w:eastAsia="Times New Roman" w:hAnsi="Arial CYR" w:cs="Arial CYR"/>
      <w:sz w:val="24"/>
      <w:szCs w:val="24"/>
    </w:rPr>
  </w:style>
  <w:style w:type="character" w:customStyle="1" w:styleId="articleseperator">
    <w:name w:val="article_seperator"/>
    <w:rsid w:val="00112630"/>
    <w:rPr>
      <w:rFonts w:ascii="Times New Roman" w:hAnsi="Times New Roman" w:cs="Times New Roman"/>
    </w:rPr>
  </w:style>
  <w:style w:type="character" w:customStyle="1" w:styleId="SUBST">
    <w:name w:val="__SUBST"/>
    <w:rsid w:val="00112630"/>
    <w:rPr>
      <w:b/>
      <w:i/>
      <w:sz w:val="22"/>
    </w:rPr>
  </w:style>
  <w:style w:type="character" w:customStyle="1" w:styleId="22">
    <w:name w:val="Основной текст с отступом 2 Знак"/>
    <w:link w:val="23"/>
    <w:semiHidden/>
    <w:rsid w:val="00112630"/>
    <w:rPr>
      <w:rFonts w:ascii="Arial CYR" w:eastAsia="Times New Roman" w:hAnsi="Arial CYR" w:cs="Times New Roman"/>
      <w:sz w:val="24"/>
      <w:szCs w:val="24"/>
    </w:rPr>
  </w:style>
  <w:style w:type="paragraph" w:styleId="23">
    <w:name w:val="Body Text Indent 2"/>
    <w:basedOn w:val="a"/>
    <w:link w:val="22"/>
    <w:semiHidden/>
    <w:rsid w:val="00112630"/>
    <w:pPr>
      <w:spacing w:after="120" w:line="480" w:lineRule="auto"/>
      <w:ind w:left="283"/>
    </w:pPr>
    <w:rPr>
      <w:rFonts w:ascii="Arial CYR" w:eastAsia="Times New Roman" w:hAnsi="Arial CYR"/>
      <w:lang w:eastAsia="en-US"/>
    </w:rPr>
  </w:style>
  <w:style w:type="character" w:customStyle="1" w:styleId="210">
    <w:name w:val="Основной текст с отступом 2 Знак1"/>
    <w:uiPriority w:val="99"/>
    <w:semiHidden/>
    <w:rsid w:val="00112630"/>
    <w:rPr>
      <w:rFonts w:ascii="Times New Roman" w:eastAsia="MS Mincho" w:hAnsi="Times New Roman" w:cs="Times New Roman"/>
      <w:sz w:val="24"/>
      <w:szCs w:val="24"/>
      <w:lang w:eastAsia="ru-RU"/>
    </w:rPr>
  </w:style>
  <w:style w:type="character" w:customStyle="1" w:styleId="BodyTextIndent2Char">
    <w:name w:val="Body Text Indent 2 Char"/>
    <w:rsid w:val="00112630"/>
    <w:rPr>
      <w:rFonts w:ascii="Arial CYR" w:eastAsia="Times New Roman" w:hAnsi="Arial CYR" w:cs="Arial CYR"/>
      <w:sz w:val="24"/>
      <w:szCs w:val="24"/>
    </w:rPr>
  </w:style>
  <w:style w:type="character" w:customStyle="1" w:styleId="rvts31451">
    <w:name w:val="rvts31451"/>
    <w:rsid w:val="00112630"/>
    <w:rPr>
      <w:rFonts w:ascii="Verdana" w:hAnsi="Verdana" w:cs="Times New Roman"/>
      <w:color w:val="000000"/>
      <w:sz w:val="18"/>
      <w:szCs w:val="18"/>
      <w:u w:val="none"/>
      <w:effect w:val="none"/>
      <w:shd w:val="clear" w:color="auto" w:fill="auto"/>
    </w:rPr>
  </w:style>
  <w:style w:type="character" w:customStyle="1" w:styleId="postbody1">
    <w:name w:val="postbody1"/>
    <w:rsid w:val="00112630"/>
    <w:rPr>
      <w:rFonts w:ascii="Times New Roman" w:hAnsi="Times New Roman" w:cs="Times New Roman"/>
      <w:sz w:val="18"/>
      <w:szCs w:val="18"/>
    </w:rPr>
  </w:style>
  <w:style w:type="paragraph" w:customStyle="1" w:styleId="17">
    <w:name w:val="Текст выноски1"/>
    <w:basedOn w:val="a"/>
    <w:rsid w:val="00112630"/>
    <w:rPr>
      <w:rFonts w:ascii="Tahoma" w:eastAsia="Times New Roman" w:hAnsi="Tahoma" w:cs="Tahoma"/>
      <w:sz w:val="16"/>
      <w:szCs w:val="16"/>
    </w:rPr>
  </w:style>
  <w:style w:type="character" w:customStyle="1" w:styleId="BalloonTextChar">
    <w:name w:val="Balloon Text Char"/>
    <w:rsid w:val="00112630"/>
    <w:rPr>
      <w:rFonts w:ascii="Tahoma" w:eastAsia="Times New Roman" w:hAnsi="Tahoma" w:cs="Tahoma"/>
      <w:sz w:val="16"/>
      <w:szCs w:val="16"/>
    </w:rPr>
  </w:style>
  <w:style w:type="character" w:customStyle="1" w:styleId="news">
    <w:name w:val="news"/>
    <w:rsid w:val="00112630"/>
    <w:rPr>
      <w:rFonts w:ascii="Times New Roman" w:hAnsi="Times New Roman" w:cs="Times New Roman"/>
    </w:rPr>
  </w:style>
  <w:style w:type="character" w:customStyle="1" w:styleId="HTML">
    <w:name w:val="Адрес HTML Знак"/>
    <w:link w:val="HTML0"/>
    <w:uiPriority w:val="99"/>
    <w:semiHidden/>
    <w:rsid w:val="00112630"/>
    <w:rPr>
      <w:rFonts w:ascii="Times New Roman" w:eastAsia="Times New Roman" w:hAnsi="Times New Roman" w:cs="Times New Roman"/>
      <w:i/>
      <w:iCs/>
      <w:color w:val="000000"/>
      <w:sz w:val="24"/>
      <w:szCs w:val="24"/>
    </w:rPr>
  </w:style>
  <w:style w:type="paragraph" w:styleId="HTML0">
    <w:name w:val="HTML Address"/>
    <w:basedOn w:val="a"/>
    <w:link w:val="HTML"/>
    <w:uiPriority w:val="99"/>
    <w:semiHidden/>
    <w:rsid w:val="00112630"/>
    <w:rPr>
      <w:rFonts w:eastAsia="Times New Roman"/>
      <w:i/>
      <w:iCs/>
      <w:color w:val="000000"/>
      <w:lang w:eastAsia="en-US"/>
    </w:rPr>
  </w:style>
  <w:style w:type="character" w:customStyle="1" w:styleId="HTML1">
    <w:name w:val="Адрес HTML Знак1"/>
    <w:uiPriority w:val="99"/>
    <w:semiHidden/>
    <w:rsid w:val="00112630"/>
    <w:rPr>
      <w:rFonts w:ascii="Times New Roman" w:eastAsia="MS Mincho" w:hAnsi="Times New Roman" w:cs="Times New Roman"/>
      <w:i/>
      <w:iCs/>
      <w:sz w:val="24"/>
      <w:szCs w:val="24"/>
      <w:lang w:eastAsia="ru-RU"/>
    </w:rPr>
  </w:style>
  <w:style w:type="character" w:customStyle="1" w:styleId="HTMLAddressChar">
    <w:name w:val="HTML Address Char"/>
    <w:rsid w:val="00112630"/>
    <w:rPr>
      <w:rFonts w:ascii="Times New Roman" w:hAnsi="Times New Roman" w:cs="Times New Roman"/>
      <w:i/>
      <w:iCs/>
      <w:color w:val="000000"/>
      <w:sz w:val="24"/>
      <w:szCs w:val="24"/>
    </w:rPr>
  </w:style>
  <w:style w:type="paragraph" w:styleId="af0">
    <w:name w:val="table of figures"/>
    <w:basedOn w:val="a"/>
    <w:next w:val="a"/>
    <w:uiPriority w:val="99"/>
    <w:rsid w:val="00112630"/>
    <w:rPr>
      <w:rFonts w:ascii="Arial CYR" w:eastAsia="Times New Roman" w:hAnsi="Arial CYR" w:cs="Arial CYR"/>
    </w:rPr>
  </w:style>
  <w:style w:type="character" w:customStyle="1" w:styleId="HTML2">
    <w:name w:val="Стандартный HTML Знак"/>
    <w:link w:val="HTML3"/>
    <w:semiHidden/>
    <w:rsid w:val="00112630"/>
    <w:rPr>
      <w:rFonts w:ascii="Courier New" w:eastAsia="Times New Roman" w:hAnsi="Courier New" w:cs="Times New Roman"/>
      <w:sz w:val="20"/>
      <w:szCs w:val="20"/>
    </w:rPr>
  </w:style>
  <w:style w:type="paragraph" w:styleId="HTML3">
    <w:name w:val="HTML Preformatted"/>
    <w:basedOn w:val="a"/>
    <w:link w:val="HTML2"/>
    <w:semiHidden/>
    <w:rsid w:val="0011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en-US"/>
    </w:rPr>
  </w:style>
  <w:style w:type="character" w:customStyle="1" w:styleId="HTML10">
    <w:name w:val="Стандартный HTML Знак1"/>
    <w:uiPriority w:val="99"/>
    <w:semiHidden/>
    <w:rsid w:val="00112630"/>
    <w:rPr>
      <w:rFonts w:ascii="Consolas" w:eastAsia="MS Mincho" w:hAnsi="Consolas" w:cs="Consolas"/>
      <w:sz w:val="20"/>
      <w:szCs w:val="20"/>
      <w:lang w:eastAsia="ru-RU"/>
    </w:rPr>
  </w:style>
  <w:style w:type="character" w:customStyle="1" w:styleId="HTMLPreformattedChar">
    <w:name w:val="HTML Preformatted Char"/>
    <w:rsid w:val="00112630"/>
    <w:rPr>
      <w:rFonts w:ascii="Courier New" w:hAnsi="Courier New" w:cs="Courier New"/>
      <w:sz w:val="20"/>
      <w:szCs w:val="20"/>
    </w:rPr>
  </w:style>
  <w:style w:type="paragraph" w:customStyle="1" w:styleId="rtecenter">
    <w:name w:val="rtecenter"/>
    <w:basedOn w:val="a"/>
    <w:rsid w:val="00112630"/>
    <w:pPr>
      <w:spacing w:before="100" w:beforeAutospacing="1" w:after="100" w:afterAutospacing="1"/>
    </w:pPr>
    <w:rPr>
      <w:rFonts w:eastAsia="Times New Roman"/>
    </w:rPr>
  </w:style>
  <w:style w:type="character" w:customStyle="1" w:styleId="style3">
    <w:name w:val="style3"/>
    <w:rsid w:val="00112630"/>
    <w:rPr>
      <w:rFonts w:ascii="Times New Roman" w:hAnsi="Times New Roman" w:cs="Times New Roman"/>
    </w:rPr>
  </w:style>
  <w:style w:type="paragraph" w:customStyle="1" w:styleId="style4">
    <w:name w:val="style4"/>
    <w:basedOn w:val="a"/>
    <w:rsid w:val="00112630"/>
    <w:pPr>
      <w:spacing w:before="100" w:beforeAutospacing="1" w:after="100" w:afterAutospacing="1"/>
    </w:pPr>
    <w:rPr>
      <w:rFonts w:eastAsia="Times New Roman"/>
    </w:rPr>
  </w:style>
  <w:style w:type="character" w:customStyle="1" w:styleId="41">
    <w:name w:val="стиль4"/>
    <w:rsid w:val="00112630"/>
    <w:rPr>
      <w:rFonts w:ascii="Times New Roman" w:hAnsi="Times New Roman" w:cs="Times New Roman"/>
    </w:rPr>
  </w:style>
  <w:style w:type="character" w:customStyle="1" w:styleId="style5">
    <w:name w:val="style5"/>
    <w:rsid w:val="00112630"/>
    <w:rPr>
      <w:rFonts w:ascii="Times New Roman" w:hAnsi="Times New Roman" w:cs="Times New Roman"/>
    </w:rPr>
  </w:style>
  <w:style w:type="character" w:customStyle="1" w:styleId="af1">
    <w:name w:val="Основной текст с отступом Знак"/>
    <w:link w:val="af2"/>
    <w:semiHidden/>
    <w:rsid w:val="00112630"/>
    <w:rPr>
      <w:rFonts w:ascii="Calibri" w:eastAsia="Times New Roman" w:hAnsi="Calibri" w:cs="Times New Roman"/>
      <w:sz w:val="20"/>
      <w:szCs w:val="20"/>
      <w:lang w:eastAsia="ru-RU"/>
    </w:rPr>
  </w:style>
  <w:style w:type="paragraph" w:styleId="af2">
    <w:name w:val="Body Text Indent"/>
    <w:basedOn w:val="a"/>
    <w:link w:val="af1"/>
    <w:semiHidden/>
    <w:rsid w:val="00112630"/>
    <w:pPr>
      <w:spacing w:after="120" w:line="480" w:lineRule="auto"/>
    </w:pPr>
    <w:rPr>
      <w:rFonts w:ascii="Calibri" w:eastAsia="Times New Roman" w:hAnsi="Calibri"/>
      <w:sz w:val="20"/>
      <w:szCs w:val="20"/>
    </w:rPr>
  </w:style>
  <w:style w:type="character" w:customStyle="1" w:styleId="18">
    <w:name w:val="Основной текст с отступом Знак1"/>
    <w:uiPriority w:val="99"/>
    <w:semiHidden/>
    <w:rsid w:val="00112630"/>
    <w:rPr>
      <w:rFonts w:ascii="Times New Roman" w:eastAsia="MS Mincho" w:hAnsi="Times New Roman" w:cs="Times New Roman"/>
      <w:sz w:val="24"/>
      <w:szCs w:val="24"/>
      <w:lang w:eastAsia="ru-RU"/>
    </w:rPr>
  </w:style>
  <w:style w:type="character" w:customStyle="1" w:styleId="BodyText2Char">
    <w:name w:val="Body Text 2 Char"/>
    <w:rsid w:val="00112630"/>
    <w:rPr>
      <w:rFonts w:ascii="Times New Roman" w:hAnsi="Times New Roman" w:cs="Times New Roman"/>
    </w:rPr>
  </w:style>
  <w:style w:type="character" w:customStyle="1" w:styleId="textdefault">
    <w:name w:val="text_default"/>
    <w:rsid w:val="00112630"/>
    <w:rPr>
      <w:rFonts w:ascii="Times New Roman" w:hAnsi="Times New Roman" w:cs="Times New Roman"/>
    </w:rPr>
  </w:style>
  <w:style w:type="character" w:customStyle="1" w:styleId="rvts3822">
    <w:name w:val="rvts3822"/>
    <w:rsid w:val="00112630"/>
    <w:rPr>
      <w:rFonts w:ascii="Times New Roman" w:hAnsi="Times New Roman" w:cs="Times New Roman"/>
    </w:rPr>
  </w:style>
  <w:style w:type="paragraph" w:customStyle="1" w:styleId="19">
    <w:name w:val="Без интервала1"/>
    <w:basedOn w:val="a"/>
    <w:rsid w:val="00112630"/>
    <w:pPr>
      <w:spacing w:before="100" w:beforeAutospacing="1" w:after="100" w:afterAutospacing="1"/>
    </w:pPr>
    <w:rPr>
      <w:rFonts w:eastAsia="Times New Roman"/>
    </w:rPr>
  </w:style>
  <w:style w:type="paragraph" w:customStyle="1" w:styleId="42">
    <w:name w:val="4"/>
    <w:basedOn w:val="a"/>
    <w:rsid w:val="00112630"/>
    <w:pPr>
      <w:spacing w:before="100" w:beforeAutospacing="1" w:after="100" w:afterAutospacing="1"/>
    </w:pPr>
    <w:rPr>
      <w:rFonts w:eastAsia="Times New Roman"/>
    </w:rPr>
  </w:style>
  <w:style w:type="paragraph" w:customStyle="1" w:styleId="200">
    <w:name w:val="20"/>
    <w:basedOn w:val="a"/>
    <w:rsid w:val="00112630"/>
    <w:pPr>
      <w:spacing w:before="100" w:beforeAutospacing="1" w:after="100" w:afterAutospacing="1"/>
    </w:pPr>
    <w:rPr>
      <w:rFonts w:eastAsia="Times New Roman"/>
    </w:rPr>
  </w:style>
  <w:style w:type="character" w:customStyle="1" w:styleId="bigger1">
    <w:name w:val="bigger1"/>
    <w:rsid w:val="00112630"/>
    <w:rPr>
      <w:rFonts w:ascii="Times New Roman" w:hAnsi="Times New Roman" w:cs="Times New Roman"/>
    </w:rPr>
  </w:style>
  <w:style w:type="character" w:customStyle="1" w:styleId="norm">
    <w:name w:val="norm"/>
    <w:rsid w:val="00112630"/>
    <w:rPr>
      <w:rFonts w:ascii="Times New Roman" w:hAnsi="Times New Roman" w:cs="Times New Roman"/>
    </w:rPr>
  </w:style>
  <w:style w:type="character" w:customStyle="1" w:styleId="field-content">
    <w:name w:val="field-content"/>
    <w:rsid w:val="00112630"/>
    <w:rPr>
      <w:rFonts w:ascii="Times New Roman" w:hAnsi="Times New Roman" w:cs="Times New Roman"/>
    </w:rPr>
  </w:style>
  <w:style w:type="paragraph" w:customStyle="1" w:styleId="b-articletext">
    <w:name w:val="b-article__text"/>
    <w:basedOn w:val="a"/>
    <w:rsid w:val="00112630"/>
    <w:pPr>
      <w:spacing w:before="100" w:beforeAutospacing="1" w:after="100" w:afterAutospacing="1"/>
    </w:pPr>
    <w:rPr>
      <w:rFonts w:eastAsia="Times New Roman"/>
    </w:rPr>
  </w:style>
  <w:style w:type="character" w:customStyle="1" w:styleId="b-articleintro">
    <w:name w:val="b-article__intro"/>
    <w:rsid w:val="00112630"/>
    <w:rPr>
      <w:rFonts w:ascii="Times New Roman" w:hAnsi="Times New Roman" w:cs="Times New Roman"/>
    </w:rPr>
  </w:style>
  <w:style w:type="paragraph" w:customStyle="1" w:styleId="lead">
    <w:name w:val="lead"/>
    <w:basedOn w:val="a"/>
    <w:rsid w:val="00112630"/>
    <w:pPr>
      <w:spacing w:before="100" w:beforeAutospacing="1" w:after="100" w:afterAutospacing="1"/>
    </w:pPr>
    <w:rPr>
      <w:rFonts w:eastAsia="Times New Roman"/>
    </w:rPr>
  </w:style>
  <w:style w:type="character" w:customStyle="1" w:styleId="61">
    <w:name w:val="Основной текст (6)_"/>
    <w:rsid w:val="00112630"/>
    <w:rPr>
      <w:rFonts w:ascii="Times New Roman" w:hAnsi="Times New Roman" w:cs="Times New Roman"/>
      <w:sz w:val="21"/>
      <w:shd w:val="clear" w:color="auto" w:fill="FFFFFF"/>
    </w:rPr>
  </w:style>
  <w:style w:type="paragraph" w:customStyle="1" w:styleId="62">
    <w:name w:val="Основной текст (6)"/>
    <w:basedOn w:val="a"/>
    <w:rsid w:val="00112630"/>
    <w:pPr>
      <w:shd w:val="clear" w:color="auto" w:fill="FFFFFF"/>
      <w:spacing w:after="60" w:line="250" w:lineRule="exact"/>
    </w:pPr>
    <w:rPr>
      <w:rFonts w:eastAsia="Times New Roman"/>
      <w:sz w:val="21"/>
      <w:szCs w:val="21"/>
    </w:rPr>
  </w:style>
  <w:style w:type="character" w:customStyle="1" w:styleId="af3">
    <w:name w:val="Основной текст_"/>
    <w:rsid w:val="00112630"/>
    <w:rPr>
      <w:rFonts w:ascii="Times New Roman" w:hAnsi="Times New Roman" w:cs="Times New Roman"/>
      <w:sz w:val="21"/>
      <w:shd w:val="clear" w:color="auto" w:fill="FFFFFF"/>
    </w:rPr>
  </w:style>
  <w:style w:type="paragraph" w:customStyle="1" w:styleId="32">
    <w:name w:val="Основной текст3"/>
    <w:basedOn w:val="a"/>
    <w:rsid w:val="00112630"/>
    <w:pPr>
      <w:shd w:val="clear" w:color="auto" w:fill="FFFFFF"/>
      <w:spacing w:line="504" w:lineRule="exact"/>
      <w:ind w:hanging="1960"/>
      <w:jc w:val="both"/>
    </w:pPr>
    <w:rPr>
      <w:rFonts w:eastAsia="Times New Roman"/>
      <w:sz w:val="21"/>
      <w:szCs w:val="21"/>
    </w:rPr>
  </w:style>
  <w:style w:type="paragraph" w:customStyle="1" w:styleId="p1">
    <w:name w:val="p1"/>
    <w:basedOn w:val="a"/>
    <w:rsid w:val="00112630"/>
    <w:pPr>
      <w:spacing w:before="100" w:beforeAutospacing="1" w:after="100" w:afterAutospacing="1"/>
    </w:pPr>
    <w:rPr>
      <w:rFonts w:eastAsia="Times New Roman"/>
    </w:rPr>
  </w:style>
  <w:style w:type="character" w:customStyle="1" w:styleId="wmi-callto">
    <w:name w:val="wmi-callto"/>
    <w:rsid w:val="00112630"/>
    <w:rPr>
      <w:rFonts w:ascii="Times New Roman" w:hAnsi="Times New Roman" w:cs="Times New Roman"/>
    </w:rPr>
  </w:style>
  <w:style w:type="paragraph" w:customStyle="1" w:styleId="1a">
    <w:name w:val="Рецензия1"/>
    <w:hidden/>
    <w:rsid w:val="00112630"/>
    <w:rPr>
      <w:rFonts w:eastAsia="Times New Roman"/>
      <w:sz w:val="22"/>
      <w:szCs w:val="22"/>
    </w:rPr>
  </w:style>
  <w:style w:type="paragraph" w:customStyle="1" w:styleId="minor-text">
    <w:name w:val="minor-text"/>
    <w:basedOn w:val="a"/>
    <w:rsid w:val="00112630"/>
    <w:pPr>
      <w:spacing w:before="100" w:beforeAutospacing="1" w:after="100" w:afterAutospacing="1"/>
    </w:pPr>
    <w:rPr>
      <w:rFonts w:eastAsia="Times New Roman"/>
    </w:rPr>
  </w:style>
  <w:style w:type="character" w:customStyle="1" w:styleId="jwmain">
    <w:name w:val="jwmain"/>
    <w:rsid w:val="00112630"/>
    <w:rPr>
      <w:rFonts w:ascii="Times New Roman" w:hAnsi="Times New Roman" w:cs="Times New Roman"/>
    </w:rPr>
  </w:style>
  <w:style w:type="character" w:customStyle="1" w:styleId="sn-icon">
    <w:name w:val="sn-icon"/>
    <w:rsid w:val="00112630"/>
    <w:rPr>
      <w:rFonts w:ascii="Times New Roman" w:hAnsi="Times New Roman" w:cs="Times New Roman"/>
    </w:rPr>
  </w:style>
  <w:style w:type="paragraph" w:customStyle="1" w:styleId="m-4781507675902203330western">
    <w:name w:val="m_-4781507675902203330western"/>
    <w:basedOn w:val="a"/>
    <w:rsid w:val="00112630"/>
    <w:pPr>
      <w:spacing w:before="100" w:beforeAutospacing="1" w:after="100" w:afterAutospacing="1"/>
    </w:pPr>
    <w:rPr>
      <w:rFonts w:eastAsia="Times New Roman"/>
    </w:rPr>
  </w:style>
  <w:style w:type="paragraph" w:customStyle="1" w:styleId="t3-intro">
    <w:name w:val="t3-intro"/>
    <w:basedOn w:val="a"/>
    <w:rsid w:val="00112630"/>
    <w:pPr>
      <w:spacing w:before="100" w:beforeAutospacing="1" w:after="100" w:afterAutospacing="1"/>
    </w:pPr>
    <w:rPr>
      <w:rFonts w:eastAsia="Times New Roman"/>
    </w:rPr>
  </w:style>
  <w:style w:type="paragraph" w:customStyle="1" w:styleId="canvas-atom">
    <w:name w:val="canvas-atom"/>
    <w:basedOn w:val="a"/>
    <w:rsid w:val="00112630"/>
    <w:pPr>
      <w:spacing w:before="100" w:beforeAutospacing="1" w:after="100" w:afterAutospacing="1"/>
    </w:pPr>
    <w:rPr>
      <w:rFonts w:eastAsia="Times New Roman"/>
    </w:rPr>
  </w:style>
  <w:style w:type="character" w:customStyle="1" w:styleId="toctoggle">
    <w:name w:val="toctoggle"/>
    <w:rsid w:val="00112630"/>
    <w:rPr>
      <w:rFonts w:ascii="Times New Roman" w:hAnsi="Times New Roman" w:cs="Times New Roman"/>
    </w:rPr>
  </w:style>
  <w:style w:type="character" w:customStyle="1" w:styleId="tocnumber">
    <w:name w:val="tocnumber"/>
    <w:rsid w:val="00112630"/>
    <w:rPr>
      <w:rFonts w:ascii="Times New Roman" w:hAnsi="Times New Roman" w:cs="Times New Roman"/>
    </w:rPr>
  </w:style>
  <w:style w:type="character" w:customStyle="1" w:styleId="toctext">
    <w:name w:val="toctext"/>
    <w:rsid w:val="00112630"/>
    <w:rPr>
      <w:rFonts w:ascii="Times New Roman" w:hAnsi="Times New Roman" w:cs="Times New Roman"/>
    </w:rPr>
  </w:style>
  <w:style w:type="character" w:customStyle="1" w:styleId="mw-headline">
    <w:name w:val="mw-headline"/>
    <w:rsid w:val="00112630"/>
    <w:rPr>
      <w:rFonts w:ascii="Times New Roman" w:hAnsi="Times New Roman" w:cs="Times New Roman"/>
    </w:rPr>
  </w:style>
  <w:style w:type="character" w:customStyle="1" w:styleId="mw-editsection">
    <w:name w:val="mw-editsection"/>
    <w:rsid w:val="00112630"/>
    <w:rPr>
      <w:rFonts w:ascii="Times New Roman" w:hAnsi="Times New Roman" w:cs="Times New Roman"/>
    </w:rPr>
  </w:style>
  <w:style w:type="character" w:customStyle="1" w:styleId="mw-editsection-bracket">
    <w:name w:val="mw-editsection-bracket"/>
    <w:rsid w:val="00112630"/>
    <w:rPr>
      <w:rFonts w:ascii="Times New Roman" w:hAnsi="Times New Roman" w:cs="Times New Roman"/>
    </w:rPr>
  </w:style>
  <w:style w:type="character" w:customStyle="1" w:styleId="nowrap">
    <w:name w:val="nowrap"/>
    <w:rsid w:val="00112630"/>
    <w:rPr>
      <w:rFonts w:ascii="Times New Roman" w:hAnsi="Times New Roman" w:cs="Times New Roman"/>
    </w:rPr>
  </w:style>
  <w:style w:type="character" w:customStyle="1" w:styleId="citation">
    <w:name w:val="citation"/>
    <w:rsid w:val="00112630"/>
    <w:rPr>
      <w:rFonts w:ascii="Times New Roman" w:hAnsi="Times New Roman" w:cs="Times New Roman"/>
    </w:rPr>
  </w:style>
  <w:style w:type="character" w:customStyle="1" w:styleId="z3988">
    <w:name w:val="z3988"/>
    <w:rsid w:val="00112630"/>
    <w:rPr>
      <w:rFonts w:ascii="Times New Roman" w:hAnsi="Times New Roman" w:cs="Times New Roman"/>
    </w:rPr>
  </w:style>
  <w:style w:type="character" w:customStyle="1" w:styleId="chemf">
    <w:name w:val="chemf"/>
    <w:rsid w:val="00112630"/>
    <w:rPr>
      <w:rFonts w:ascii="Times New Roman" w:hAnsi="Times New Roman" w:cs="Times New Roman"/>
    </w:rPr>
  </w:style>
  <w:style w:type="character" w:customStyle="1" w:styleId="mw-cite-backlink">
    <w:name w:val="mw-cite-backlink"/>
    <w:rsid w:val="00112630"/>
    <w:rPr>
      <w:rFonts w:ascii="Times New Roman" w:hAnsi="Times New Roman" w:cs="Times New Roman"/>
    </w:rPr>
  </w:style>
  <w:style w:type="character" w:customStyle="1" w:styleId="cite-accessibility-label">
    <w:name w:val="cite-accessibility-label"/>
    <w:rsid w:val="00112630"/>
    <w:rPr>
      <w:rFonts w:ascii="Times New Roman" w:hAnsi="Times New Roman" w:cs="Times New Roman"/>
    </w:rPr>
  </w:style>
  <w:style w:type="character" w:customStyle="1" w:styleId="reference-text">
    <w:name w:val="reference-text"/>
    <w:rsid w:val="00112630"/>
    <w:rPr>
      <w:rFonts w:ascii="Times New Roman" w:hAnsi="Times New Roman" w:cs="Times New Roman"/>
    </w:rPr>
  </w:style>
  <w:style w:type="character" w:customStyle="1" w:styleId="plainlinks">
    <w:name w:val="plainlinks"/>
    <w:rsid w:val="00112630"/>
    <w:rPr>
      <w:rFonts w:ascii="Times New Roman" w:hAnsi="Times New Roman" w:cs="Times New Roman"/>
    </w:rPr>
  </w:style>
  <w:style w:type="character" w:customStyle="1" w:styleId="reference-accessdate">
    <w:name w:val="reference-accessdate"/>
    <w:rsid w:val="00112630"/>
    <w:rPr>
      <w:rFonts w:ascii="Times New Roman" w:hAnsi="Times New Roman" w:cs="Times New Roman"/>
    </w:rPr>
  </w:style>
  <w:style w:type="character" w:customStyle="1" w:styleId="error">
    <w:name w:val="error"/>
    <w:rsid w:val="00112630"/>
    <w:rPr>
      <w:rFonts w:ascii="Times New Roman" w:hAnsi="Times New Roman" w:cs="Times New Roman"/>
    </w:rPr>
  </w:style>
  <w:style w:type="character" w:customStyle="1" w:styleId="font6">
    <w:name w:val="font6"/>
    <w:rsid w:val="00112630"/>
    <w:rPr>
      <w:rFonts w:ascii="Times New Roman" w:hAnsi="Times New Roman" w:cs="Times New Roman"/>
    </w:rPr>
  </w:style>
  <w:style w:type="character" w:customStyle="1" w:styleId="font5">
    <w:name w:val="font5"/>
    <w:rsid w:val="00112630"/>
    <w:rPr>
      <w:rFonts w:ascii="Times New Roman" w:hAnsi="Times New Roman" w:cs="Times New Roman"/>
    </w:rPr>
  </w:style>
  <w:style w:type="paragraph" w:customStyle="1" w:styleId="docmandocumentdetails">
    <w:name w:val="docman_document_details"/>
    <w:basedOn w:val="a"/>
    <w:rsid w:val="00112630"/>
    <w:pPr>
      <w:spacing w:before="100" w:beforeAutospacing="1" w:after="100" w:afterAutospacing="1"/>
    </w:pPr>
    <w:rPr>
      <w:rFonts w:eastAsia="Times New Roman"/>
    </w:rPr>
  </w:style>
  <w:style w:type="character" w:customStyle="1" w:styleId="created-on-label">
    <w:name w:val="created-on-label"/>
    <w:rsid w:val="00112630"/>
    <w:rPr>
      <w:rFonts w:ascii="Times New Roman" w:hAnsi="Times New Roman" w:cs="Times New Roman"/>
    </w:rPr>
  </w:style>
  <w:style w:type="character" w:customStyle="1" w:styleId="owner-label">
    <w:name w:val="owner-label"/>
    <w:rsid w:val="00112630"/>
    <w:rPr>
      <w:rFonts w:ascii="Times New Roman" w:hAnsi="Times New Roman" w:cs="Times New Roman"/>
    </w:rPr>
  </w:style>
  <w:style w:type="character" w:customStyle="1" w:styleId="hits-label">
    <w:name w:val="hits-label"/>
    <w:rsid w:val="00112630"/>
    <w:rPr>
      <w:rFonts w:ascii="Times New Roman" w:hAnsi="Times New Roman" w:cs="Times New Roman"/>
    </w:rPr>
  </w:style>
  <w:style w:type="character" w:customStyle="1" w:styleId="docmandownloadinfo">
    <w:name w:val="docman_download__info"/>
    <w:rsid w:val="00112630"/>
    <w:rPr>
      <w:rFonts w:ascii="Times New Roman" w:hAnsi="Times New Roman" w:cs="Times New Roman"/>
    </w:rPr>
  </w:style>
  <w:style w:type="paragraph" w:customStyle="1" w:styleId="docmandownloadfilename">
    <w:name w:val="docman_download__filename"/>
    <w:basedOn w:val="a"/>
    <w:rsid w:val="00112630"/>
    <w:pPr>
      <w:spacing w:before="100" w:beforeAutospacing="1" w:after="100" w:afterAutospacing="1"/>
    </w:pPr>
    <w:rPr>
      <w:rFonts w:eastAsia="Times New Roman"/>
    </w:rPr>
  </w:style>
  <w:style w:type="paragraph" w:customStyle="1" w:styleId="Default">
    <w:name w:val="Default"/>
    <w:rsid w:val="00112630"/>
    <w:pPr>
      <w:autoSpaceDE w:val="0"/>
      <w:autoSpaceDN w:val="0"/>
      <w:adjustRightInd w:val="0"/>
    </w:pPr>
    <w:rPr>
      <w:rFonts w:eastAsia="Times New Roman"/>
      <w:color w:val="000000"/>
      <w:sz w:val="24"/>
      <w:szCs w:val="24"/>
    </w:rPr>
  </w:style>
  <w:style w:type="character" w:customStyle="1" w:styleId="patent-title">
    <w:name w:val="patent-title"/>
    <w:rsid w:val="00112630"/>
    <w:rPr>
      <w:rFonts w:ascii="Times New Roman" w:hAnsi="Times New Roman" w:cs="Times New Roman"/>
    </w:rPr>
  </w:style>
  <w:style w:type="character" w:customStyle="1" w:styleId="patent-text-highlight">
    <w:name w:val="patent-text-highlight"/>
    <w:rsid w:val="00112630"/>
    <w:rPr>
      <w:rFonts w:ascii="Times New Roman" w:hAnsi="Times New Roman" w:cs="Times New Roman"/>
    </w:rPr>
  </w:style>
  <w:style w:type="character" w:customStyle="1" w:styleId="patent-number">
    <w:name w:val="patent-number"/>
    <w:rsid w:val="00112630"/>
    <w:rPr>
      <w:rFonts w:ascii="Times New Roman" w:hAnsi="Times New Roman" w:cs="Times New Roman"/>
    </w:rPr>
  </w:style>
  <w:style w:type="character" w:customStyle="1" w:styleId="xn-location">
    <w:name w:val="xn-location"/>
    <w:rsid w:val="00112630"/>
    <w:rPr>
      <w:rFonts w:ascii="Times New Roman" w:hAnsi="Times New Roman" w:cs="Times New Roman"/>
    </w:rPr>
  </w:style>
  <w:style w:type="character" w:customStyle="1" w:styleId="xn-person">
    <w:name w:val="xn-person"/>
    <w:rsid w:val="00112630"/>
    <w:rPr>
      <w:rFonts w:ascii="Times New Roman" w:hAnsi="Times New Roman" w:cs="Times New Roman"/>
    </w:rPr>
  </w:style>
  <w:style w:type="character" w:customStyle="1" w:styleId="xn-chron">
    <w:name w:val="xn-chron"/>
    <w:rsid w:val="00112630"/>
    <w:rPr>
      <w:rFonts w:ascii="Times New Roman" w:hAnsi="Times New Roman" w:cs="Times New Roman"/>
    </w:rPr>
  </w:style>
  <w:style w:type="character" w:customStyle="1" w:styleId="news-date-time">
    <w:name w:val="news-date-time"/>
    <w:rsid w:val="00112630"/>
    <w:rPr>
      <w:rFonts w:ascii="Times New Roman" w:hAnsi="Times New Roman" w:cs="Times New Roman"/>
    </w:rPr>
  </w:style>
  <w:style w:type="character" w:customStyle="1" w:styleId="year">
    <w:name w:val="year"/>
    <w:rsid w:val="00112630"/>
    <w:rPr>
      <w:rFonts w:ascii="Times New Roman" w:hAnsi="Times New Roman" w:cs="Times New Roman"/>
    </w:rPr>
  </w:style>
  <w:style w:type="character" w:customStyle="1" w:styleId="fn">
    <w:name w:val="fn"/>
    <w:rsid w:val="00112630"/>
    <w:rPr>
      <w:rFonts w:ascii="Times New Roman" w:hAnsi="Times New Roman" w:cs="Times New Roman"/>
    </w:rPr>
  </w:style>
  <w:style w:type="character" w:customStyle="1" w:styleId="comma">
    <w:name w:val="comma"/>
    <w:rsid w:val="00112630"/>
    <w:rPr>
      <w:rFonts w:ascii="Times New Roman" w:hAnsi="Times New Roman" w:cs="Times New Roman"/>
    </w:rPr>
  </w:style>
  <w:style w:type="character" w:customStyle="1" w:styleId="patent-section-title">
    <w:name w:val="patent-section-title"/>
    <w:rsid w:val="00112630"/>
    <w:rPr>
      <w:rFonts w:ascii="Times New Roman" w:hAnsi="Times New Roman" w:cs="Times New Roman"/>
    </w:rPr>
  </w:style>
  <w:style w:type="character" w:customStyle="1" w:styleId="33">
    <w:name w:val="Основной текст 3 Знак"/>
    <w:link w:val="34"/>
    <w:semiHidden/>
    <w:rsid w:val="00112630"/>
    <w:rPr>
      <w:rFonts w:ascii="Calibri" w:eastAsia="Times New Roman" w:hAnsi="Calibri" w:cs="Times New Roman"/>
      <w:sz w:val="16"/>
      <w:szCs w:val="16"/>
      <w:lang w:eastAsia="ru-RU"/>
    </w:rPr>
  </w:style>
  <w:style w:type="paragraph" w:styleId="34">
    <w:name w:val="Body Text 3"/>
    <w:basedOn w:val="a"/>
    <w:link w:val="33"/>
    <w:semiHidden/>
    <w:rsid w:val="00112630"/>
    <w:pPr>
      <w:spacing w:after="120" w:line="276" w:lineRule="auto"/>
    </w:pPr>
    <w:rPr>
      <w:rFonts w:ascii="Calibri" w:eastAsia="Times New Roman" w:hAnsi="Calibri"/>
      <w:sz w:val="16"/>
      <w:szCs w:val="16"/>
    </w:rPr>
  </w:style>
  <w:style w:type="character" w:customStyle="1" w:styleId="310">
    <w:name w:val="Основной текст 3 Знак1"/>
    <w:uiPriority w:val="99"/>
    <w:semiHidden/>
    <w:rsid w:val="00112630"/>
    <w:rPr>
      <w:rFonts w:ascii="Times New Roman" w:eastAsia="MS Mincho" w:hAnsi="Times New Roman" w:cs="Times New Roman"/>
      <w:sz w:val="16"/>
      <w:szCs w:val="16"/>
      <w:lang w:eastAsia="ru-RU"/>
    </w:rPr>
  </w:style>
  <w:style w:type="character" w:customStyle="1" w:styleId="BodyText3Char">
    <w:name w:val="Body Text 3 Char"/>
    <w:rsid w:val="00112630"/>
    <w:rPr>
      <w:rFonts w:ascii="Times New Roman" w:hAnsi="Times New Roman" w:cs="Times New Roman"/>
      <w:sz w:val="16"/>
      <w:szCs w:val="16"/>
    </w:rPr>
  </w:style>
  <w:style w:type="paragraph" w:customStyle="1" w:styleId="author">
    <w:name w:val="author"/>
    <w:basedOn w:val="a"/>
    <w:rsid w:val="00112630"/>
    <w:pPr>
      <w:spacing w:before="100" w:beforeAutospacing="1" w:after="100" w:afterAutospacing="1"/>
    </w:pPr>
    <w:rPr>
      <w:rFonts w:eastAsia="Times New Roman"/>
    </w:rPr>
  </w:style>
  <w:style w:type="paragraph" w:customStyle="1" w:styleId="bodytext2">
    <w:name w:val="bodytext2"/>
    <w:basedOn w:val="a"/>
    <w:rsid w:val="00112630"/>
    <w:pPr>
      <w:spacing w:before="100" w:beforeAutospacing="1" w:after="100" w:afterAutospacing="1"/>
    </w:pPr>
    <w:rPr>
      <w:rFonts w:eastAsia="Times New Roman"/>
    </w:rPr>
  </w:style>
  <w:style w:type="paragraph" w:customStyle="1" w:styleId="style9">
    <w:name w:val="style9"/>
    <w:basedOn w:val="a"/>
    <w:rsid w:val="00112630"/>
    <w:pPr>
      <w:spacing w:before="100" w:beforeAutospacing="1" w:after="100" w:afterAutospacing="1"/>
    </w:pPr>
    <w:rPr>
      <w:rFonts w:eastAsia="Times New Roman"/>
    </w:rPr>
  </w:style>
  <w:style w:type="paragraph" w:customStyle="1" w:styleId="norpar">
    <w:name w:val="norpar"/>
    <w:basedOn w:val="a"/>
    <w:rsid w:val="00112630"/>
    <w:pPr>
      <w:spacing w:before="100" w:beforeAutospacing="1" w:after="100" w:afterAutospacing="1"/>
    </w:pPr>
    <w:rPr>
      <w:rFonts w:eastAsia="Times New Roman"/>
    </w:rPr>
  </w:style>
  <w:style w:type="paragraph" w:customStyle="1" w:styleId="division-contacts-phone">
    <w:name w:val="division-contacts-phone"/>
    <w:basedOn w:val="a"/>
    <w:rsid w:val="00112630"/>
    <w:pPr>
      <w:spacing w:before="100" w:beforeAutospacing="1" w:after="100" w:afterAutospacing="1"/>
    </w:pPr>
    <w:rPr>
      <w:rFonts w:eastAsia="Times New Roman"/>
    </w:rPr>
  </w:style>
  <w:style w:type="paragraph" w:customStyle="1" w:styleId="division-contacts-fax">
    <w:name w:val="division-contacts-fax"/>
    <w:basedOn w:val="a"/>
    <w:rsid w:val="00112630"/>
    <w:pPr>
      <w:spacing w:before="100" w:beforeAutospacing="1" w:after="100" w:afterAutospacing="1"/>
    </w:pPr>
    <w:rPr>
      <w:rFonts w:eastAsia="Times New Roman"/>
    </w:rPr>
  </w:style>
  <w:style w:type="paragraph" w:customStyle="1" w:styleId="division-contacts-email">
    <w:name w:val="division-contacts-email"/>
    <w:basedOn w:val="a"/>
    <w:rsid w:val="00112630"/>
    <w:pPr>
      <w:spacing w:before="100" w:beforeAutospacing="1" w:after="100" w:afterAutospacing="1"/>
    </w:pPr>
    <w:rPr>
      <w:rFonts w:eastAsia="Times New Roman"/>
    </w:rPr>
  </w:style>
  <w:style w:type="paragraph" w:customStyle="1" w:styleId="division-contacts-person">
    <w:name w:val="division-contacts-person"/>
    <w:basedOn w:val="a"/>
    <w:rsid w:val="00112630"/>
    <w:pPr>
      <w:spacing w:before="100" w:beforeAutospacing="1" w:after="100" w:afterAutospacing="1"/>
    </w:pPr>
    <w:rPr>
      <w:rFonts w:eastAsia="Times New Roman"/>
    </w:rPr>
  </w:style>
  <w:style w:type="character" w:customStyle="1" w:styleId="Subst0">
    <w:name w:val="Subst"/>
    <w:rsid w:val="00112630"/>
    <w:rPr>
      <w:b/>
      <w:i/>
    </w:rPr>
  </w:style>
  <w:style w:type="paragraph" w:customStyle="1" w:styleId="SubHeading">
    <w:name w:val="Sub Heading"/>
    <w:rsid w:val="00112630"/>
    <w:pPr>
      <w:widowControl w:val="0"/>
      <w:autoSpaceDE w:val="0"/>
      <w:autoSpaceDN w:val="0"/>
      <w:adjustRightInd w:val="0"/>
      <w:spacing w:before="240" w:after="40"/>
    </w:pPr>
    <w:rPr>
      <w:rFonts w:ascii="Times New Roman" w:eastAsia="Times New Roman" w:hAnsi="Times New Roman"/>
    </w:rPr>
  </w:style>
  <w:style w:type="character" w:customStyle="1" w:styleId="image-container-no-bg">
    <w:name w:val="image-container-no-bg"/>
    <w:rsid w:val="00112630"/>
    <w:rPr>
      <w:rFonts w:ascii="Times New Roman" w:hAnsi="Times New Roman" w:cs="Times New Roman"/>
    </w:rPr>
  </w:style>
  <w:style w:type="character" w:customStyle="1" w:styleId="image-caption">
    <w:name w:val="image-caption"/>
    <w:rsid w:val="00112630"/>
    <w:rPr>
      <w:rFonts w:ascii="Times New Roman" w:hAnsi="Times New Roman" w:cs="Times New Roman"/>
    </w:rPr>
  </w:style>
  <w:style w:type="paragraph" w:customStyle="1" w:styleId="label">
    <w:name w:val="label"/>
    <w:basedOn w:val="a"/>
    <w:rsid w:val="00112630"/>
    <w:pPr>
      <w:spacing w:before="100" w:beforeAutospacing="1" w:after="100" w:afterAutospacing="1"/>
    </w:pPr>
    <w:rPr>
      <w:rFonts w:eastAsia="Times New Roman"/>
    </w:rPr>
  </w:style>
  <w:style w:type="paragraph" w:customStyle="1" w:styleId="image">
    <w:name w:val="image"/>
    <w:basedOn w:val="a"/>
    <w:rsid w:val="00112630"/>
    <w:pPr>
      <w:spacing w:before="100" w:beforeAutospacing="1" w:after="100" w:afterAutospacing="1"/>
    </w:pPr>
    <w:rPr>
      <w:rFonts w:eastAsia="Times New Roman"/>
    </w:rPr>
  </w:style>
  <w:style w:type="paragraph" w:customStyle="1" w:styleId="intro">
    <w:name w:val="intro"/>
    <w:basedOn w:val="a"/>
    <w:rsid w:val="00112630"/>
    <w:pPr>
      <w:spacing w:before="100" w:beforeAutospacing="1" w:after="100" w:afterAutospacing="1"/>
    </w:pPr>
    <w:rPr>
      <w:rFonts w:eastAsia="Times New Roman"/>
    </w:rPr>
  </w:style>
  <w:style w:type="paragraph" w:styleId="z-">
    <w:name w:val="HTML Top of Form"/>
    <w:basedOn w:val="a"/>
    <w:next w:val="a"/>
    <w:link w:val="z-0"/>
    <w:hidden/>
    <w:rsid w:val="00112630"/>
    <w:pPr>
      <w:pBdr>
        <w:bottom w:val="single" w:sz="6" w:space="1" w:color="auto"/>
      </w:pBdr>
      <w:jc w:val="center"/>
    </w:pPr>
    <w:rPr>
      <w:rFonts w:ascii="Arial" w:eastAsia="Times New Roman" w:hAnsi="Arial"/>
      <w:vanish/>
      <w:sz w:val="16"/>
      <w:szCs w:val="16"/>
    </w:rPr>
  </w:style>
  <w:style w:type="character" w:customStyle="1" w:styleId="z-0">
    <w:name w:val="z-Начало формы Знак"/>
    <w:link w:val="z-"/>
    <w:rsid w:val="00112630"/>
    <w:rPr>
      <w:rFonts w:ascii="Arial" w:eastAsia="Times New Roman" w:hAnsi="Arial" w:cs="Times New Roman"/>
      <w:vanish/>
      <w:sz w:val="16"/>
      <w:szCs w:val="16"/>
      <w:lang w:eastAsia="ru-RU"/>
    </w:rPr>
  </w:style>
  <w:style w:type="character" w:customStyle="1" w:styleId="z-TopofFormChar">
    <w:name w:val="z-Top of Form Char"/>
    <w:rsid w:val="00112630"/>
    <w:rPr>
      <w:rFonts w:ascii="Arial" w:hAnsi="Arial" w:cs="Arial"/>
      <w:vanish/>
      <w:sz w:val="16"/>
      <w:szCs w:val="16"/>
    </w:rPr>
  </w:style>
  <w:style w:type="character" w:customStyle="1" w:styleId="user-rating">
    <w:name w:val="user-rating"/>
    <w:rsid w:val="00112630"/>
    <w:rPr>
      <w:rFonts w:ascii="Times New Roman" w:hAnsi="Times New Roman" w:cs="Times New Roman"/>
    </w:rPr>
  </w:style>
  <w:style w:type="character" w:customStyle="1" w:styleId="average-rating">
    <w:name w:val="average-rating"/>
    <w:rsid w:val="00112630"/>
    <w:rPr>
      <w:rFonts w:ascii="Times New Roman" w:hAnsi="Times New Roman" w:cs="Times New Roman"/>
    </w:rPr>
  </w:style>
  <w:style w:type="character" w:customStyle="1" w:styleId="total-votes">
    <w:name w:val="total-votes"/>
    <w:rsid w:val="00112630"/>
    <w:rPr>
      <w:rFonts w:ascii="Times New Roman" w:hAnsi="Times New Roman" w:cs="Times New Roman"/>
    </w:rPr>
  </w:style>
  <w:style w:type="paragraph" w:styleId="z-1">
    <w:name w:val="HTML Bottom of Form"/>
    <w:basedOn w:val="a"/>
    <w:next w:val="a"/>
    <w:link w:val="z-2"/>
    <w:hidden/>
    <w:rsid w:val="00112630"/>
    <w:pPr>
      <w:pBdr>
        <w:top w:val="single" w:sz="6" w:space="1" w:color="auto"/>
      </w:pBdr>
      <w:jc w:val="center"/>
    </w:pPr>
    <w:rPr>
      <w:rFonts w:ascii="Arial" w:eastAsia="Times New Roman" w:hAnsi="Arial"/>
      <w:vanish/>
      <w:sz w:val="16"/>
      <w:szCs w:val="16"/>
    </w:rPr>
  </w:style>
  <w:style w:type="character" w:customStyle="1" w:styleId="z-2">
    <w:name w:val="z-Конец формы Знак"/>
    <w:link w:val="z-1"/>
    <w:rsid w:val="00112630"/>
    <w:rPr>
      <w:rFonts w:ascii="Arial" w:eastAsia="Times New Roman" w:hAnsi="Arial" w:cs="Times New Roman"/>
      <w:vanish/>
      <w:sz w:val="16"/>
      <w:szCs w:val="16"/>
      <w:lang w:eastAsia="ru-RU"/>
    </w:rPr>
  </w:style>
  <w:style w:type="character" w:customStyle="1" w:styleId="z-BottomofFormChar">
    <w:name w:val="z-Bottom of Form Char"/>
    <w:rsid w:val="00112630"/>
    <w:rPr>
      <w:rFonts w:ascii="Arial" w:hAnsi="Arial" w:cs="Arial"/>
      <w:vanish/>
      <w:sz w:val="16"/>
      <w:szCs w:val="16"/>
    </w:rPr>
  </w:style>
  <w:style w:type="character" w:customStyle="1" w:styleId="articlelocatiospann">
    <w:name w:val="articlelocatio&lt;/span&gt;n"/>
    <w:rsid w:val="00112630"/>
    <w:rPr>
      <w:rFonts w:ascii="Times New Roman" w:hAnsi="Times New Roman" w:cs="Times New Roman"/>
    </w:rPr>
  </w:style>
  <w:style w:type="paragraph" w:customStyle="1" w:styleId="p">
    <w:name w:val="p"/>
    <w:basedOn w:val="a"/>
    <w:rsid w:val="00112630"/>
    <w:pPr>
      <w:spacing w:before="100" w:beforeAutospacing="1" w:after="100" w:afterAutospacing="1"/>
    </w:pPr>
    <w:rPr>
      <w:rFonts w:eastAsia="Times New Roman"/>
    </w:rPr>
  </w:style>
  <w:style w:type="character" w:customStyle="1" w:styleId="mixed-citation">
    <w:name w:val="mixed-citation"/>
    <w:rsid w:val="00112630"/>
    <w:rPr>
      <w:rFonts w:ascii="Times New Roman" w:hAnsi="Times New Roman" w:cs="Times New Roman"/>
    </w:rPr>
  </w:style>
  <w:style w:type="character" w:customStyle="1" w:styleId="ref-title">
    <w:name w:val="ref-title"/>
    <w:rsid w:val="00112630"/>
    <w:rPr>
      <w:rFonts w:ascii="Times New Roman" w:hAnsi="Times New Roman" w:cs="Times New Roman"/>
    </w:rPr>
  </w:style>
  <w:style w:type="character" w:customStyle="1" w:styleId="ref-journal">
    <w:name w:val="ref-journal"/>
    <w:rsid w:val="00112630"/>
    <w:rPr>
      <w:rFonts w:ascii="Times New Roman" w:hAnsi="Times New Roman" w:cs="Times New Roman"/>
    </w:rPr>
  </w:style>
  <w:style w:type="character" w:customStyle="1" w:styleId="ref-vol">
    <w:name w:val="ref-vol"/>
    <w:rsid w:val="00112630"/>
    <w:rPr>
      <w:rFonts w:ascii="Times New Roman" w:hAnsi="Times New Roman" w:cs="Times New Roman"/>
    </w:rPr>
  </w:style>
  <w:style w:type="paragraph" w:customStyle="1" w:styleId="wp-caption-text">
    <w:name w:val="wp-caption-text"/>
    <w:basedOn w:val="a"/>
    <w:rsid w:val="00112630"/>
    <w:pPr>
      <w:spacing w:before="100" w:beforeAutospacing="1" w:after="100" w:afterAutospacing="1"/>
    </w:pPr>
    <w:rPr>
      <w:rFonts w:eastAsia="Times New Roman"/>
    </w:rPr>
  </w:style>
  <w:style w:type="character" w:customStyle="1" w:styleId="patent-tooltip-anchor">
    <w:name w:val="patent-tooltip-anchor"/>
    <w:rsid w:val="00112630"/>
    <w:rPr>
      <w:rFonts w:ascii="Times New Roman" w:hAnsi="Times New Roman" w:cs="Times New Roman"/>
    </w:rPr>
  </w:style>
  <w:style w:type="character" w:customStyle="1" w:styleId="color20">
    <w:name w:val="color_20"/>
    <w:rsid w:val="00112630"/>
    <w:rPr>
      <w:rFonts w:ascii="Times New Roman" w:hAnsi="Times New Roman" w:cs="Times New Roman"/>
    </w:rPr>
  </w:style>
  <w:style w:type="character" w:customStyle="1" w:styleId="hdesc">
    <w:name w:val="hdesc"/>
    <w:rsid w:val="00112630"/>
    <w:rPr>
      <w:rFonts w:ascii="Times New Roman" w:hAnsi="Times New Roman" w:cs="Times New Roman"/>
    </w:rPr>
  </w:style>
  <w:style w:type="character" w:customStyle="1" w:styleId="hl">
    <w:name w:val="hl"/>
    <w:rsid w:val="00112630"/>
    <w:rPr>
      <w:rFonts w:ascii="Times New Roman" w:hAnsi="Times New Roman" w:cs="Times New Roman"/>
    </w:rPr>
  </w:style>
  <w:style w:type="character" w:customStyle="1" w:styleId="wixguard">
    <w:name w:val="wixguard"/>
    <w:rsid w:val="00112630"/>
    <w:rPr>
      <w:rFonts w:ascii="Times New Roman" w:hAnsi="Times New Roman" w:cs="Times New Roman"/>
    </w:rPr>
  </w:style>
  <w:style w:type="character" w:customStyle="1" w:styleId="b-pseudo-link">
    <w:name w:val="b-pseudo-link"/>
    <w:rsid w:val="00112630"/>
    <w:rPr>
      <w:rFonts w:ascii="Times New Roman" w:hAnsi="Times New Roman" w:cs="Times New Roman"/>
    </w:rPr>
  </w:style>
  <w:style w:type="character" w:customStyle="1" w:styleId="35">
    <w:name w:val="Основной текст с отступом 3 Знак"/>
    <w:link w:val="36"/>
    <w:semiHidden/>
    <w:rsid w:val="00112630"/>
    <w:rPr>
      <w:rFonts w:ascii="Times New Roman" w:eastAsia="Times New Roman" w:hAnsi="Times New Roman" w:cs="Times New Roman"/>
      <w:spacing w:val="2"/>
      <w:sz w:val="28"/>
      <w:szCs w:val="28"/>
      <w:lang w:eastAsia="ru-RU"/>
    </w:rPr>
  </w:style>
  <w:style w:type="paragraph" w:styleId="36">
    <w:name w:val="Body Text Indent 3"/>
    <w:basedOn w:val="a"/>
    <w:link w:val="35"/>
    <w:semiHidden/>
    <w:rsid w:val="00112630"/>
    <w:pPr>
      <w:ind w:firstLine="709"/>
      <w:jc w:val="both"/>
    </w:pPr>
    <w:rPr>
      <w:rFonts w:eastAsia="Times New Roman"/>
      <w:spacing w:val="2"/>
      <w:sz w:val="28"/>
      <w:szCs w:val="28"/>
      <w:shd w:val="clear" w:color="auto" w:fill="FFFFFF"/>
    </w:rPr>
  </w:style>
  <w:style w:type="character" w:customStyle="1" w:styleId="311">
    <w:name w:val="Основной текст с отступом 3 Знак1"/>
    <w:uiPriority w:val="99"/>
    <w:semiHidden/>
    <w:rsid w:val="00112630"/>
    <w:rPr>
      <w:rFonts w:ascii="Times New Roman" w:eastAsia="MS Mincho" w:hAnsi="Times New Roman" w:cs="Times New Roman"/>
      <w:sz w:val="16"/>
      <w:szCs w:val="16"/>
      <w:lang w:eastAsia="ru-RU"/>
    </w:rPr>
  </w:style>
  <w:style w:type="character" w:customStyle="1" w:styleId="af4">
    <w:name w:val="Текст выноски Знак"/>
    <w:link w:val="af5"/>
    <w:uiPriority w:val="99"/>
    <w:semiHidden/>
    <w:rsid w:val="00112630"/>
    <w:rPr>
      <w:rFonts w:ascii="Tahoma" w:eastAsia="Times New Roman" w:hAnsi="Tahoma" w:cs="Times New Roman"/>
      <w:sz w:val="16"/>
      <w:szCs w:val="16"/>
    </w:rPr>
  </w:style>
  <w:style w:type="paragraph" w:styleId="af5">
    <w:name w:val="Balloon Text"/>
    <w:basedOn w:val="a"/>
    <w:link w:val="af4"/>
    <w:uiPriority w:val="99"/>
    <w:semiHidden/>
    <w:unhideWhenUsed/>
    <w:rsid w:val="00112630"/>
    <w:rPr>
      <w:rFonts w:ascii="Tahoma" w:eastAsia="Times New Roman" w:hAnsi="Tahoma"/>
      <w:sz w:val="16"/>
      <w:szCs w:val="16"/>
      <w:lang w:eastAsia="en-US"/>
    </w:rPr>
  </w:style>
  <w:style w:type="character" w:customStyle="1" w:styleId="1b">
    <w:name w:val="Текст выноски Знак1"/>
    <w:uiPriority w:val="99"/>
    <w:semiHidden/>
    <w:rsid w:val="00112630"/>
    <w:rPr>
      <w:rFonts w:ascii="Tahoma" w:eastAsia="MS Mincho" w:hAnsi="Tahoma" w:cs="Tahoma"/>
      <w:sz w:val="16"/>
      <w:szCs w:val="16"/>
      <w:lang w:eastAsia="ru-RU"/>
    </w:rPr>
  </w:style>
  <w:style w:type="paragraph" w:customStyle="1" w:styleId="stk-reset">
    <w:name w:val="stk-reset"/>
    <w:basedOn w:val="a"/>
    <w:rsid w:val="00112630"/>
    <w:pPr>
      <w:spacing w:before="100" w:beforeAutospacing="1" w:after="100" w:afterAutospacing="1"/>
    </w:pPr>
    <w:rPr>
      <w:rFonts w:eastAsia="Times New Roman"/>
    </w:rPr>
  </w:style>
  <w:style w:type="character" w:customStyle="1" w:styleId="highlight">
    <w:name w:val="highlight"/>
    <w:basedOn w:val="a0"/>
    <w:rsid w:val="00112630"/>
  </w:style>
  <w:style w:type="paragraph" w:customStyle="1" w:styleId="font8">
    <w:name w:val="font_8"/>
    <w:basedOn w:val="a"/>
    <w:rsid w:val="00112630"/>
    <w:pPr>
      <w:spacing w:before="100" w:beforeAutospacing="1" w:after="100" w:afterAutospacing="1"/>
    </w:pPr>
    <w:rPr>
      <w:rFonts w:eastAsia="Times New Roman"/>
    </w:rPr>
  </w:style>
  <w:style w:type="character" w:customStyle="1" w:styleId="bolder">
    <w:name w:val="bolder"/>
    <w:basedOn w:val="a0"/>
    <w:rsid w:val="00112630"/>
  </w:style>
  <w:style w:type="character" w:customStyle="1" w:styleId="simplesearch-highlight">
    <w:name w:val="simplesearch-highlight"/>
    <w:basedOn w:val="a0"/>
    <w:rsid w:val="00112630"/>
  </w:style>
  <w:style w:type="character" w:customStyle="1" w:styleId="s1">
    <w:name w:val="s1"/>
    <w:basedOn w:val="a0"/>
    <w:rsid w:val="00112630"/>
  </w:style>
  <w:style w:type="character" w:customStyle="1" w:styleId="s2">
    <w:name w:val="s2"/>
    <w:basedOn w:val="a0"/>
    <w:rsid w:val="00112630"/>
  </w:style>
  <w:style w:type="character" w:customStyle="1" w:styleId="cb-button">
    <w:name w:val="cb-button"/>
    <w:basedOn w:val="a0"/>
    <w:rsid w:val="00112630"/>
  </w:style>
  <w:style w:type="character" w:customStyle="1" w:styleId="contractorcard-chieffullname">
    <w:name w:val="contractorcard-chief__fullname"/>
    <w:basedOn w:val="a0"/>
    <w:rsid w:val="00112630"/>
  </w:style>
  <w:style w:type="paragraph" w:customStyle="1" w:styleId="vanilla-image-block">
    <w:name w:val="vanilla-image-block"/>
    <w:basedOn w:val="a"/>
    <w:rsid w:val="00112630"/>
    <w:pPr>
      <w:spacing w:before="100" w:beforeAutospacing="1" w:after="100" w:afterAutospacing="1"/>
    </w:pPr>
    <w:rPr>
      <w:rFonts w:eastAsia="Times New Roman"/>
    </w:rPr>
  </w:style>
  <w:style w:type="character" w:customStyle="1" w:styleId="caption-text">
    <w:name w:val="caption-text"/>
    <w:basedOn w:val="a0"/>
    <w:rsid w:val="00112630"/>
  </w:style>
  <w:style w:type="character" w:customStyle="1" w:styleId="credit">
    <w:name w:val="credit"/>
    <w:basedOn w:val="a0"/>
    <w:rsid w:val="00112630"/>
  </w:style>
  <w:style w:type="character" w:customStyle="1" w:styleId="navi-barlogo--title">
    <w:name w:val="navi-bar__logo--title"/>
    <w:basedOn w:val="a0"/>
    <w:rsid w:val="00112630"/>
  </w:style>
  <w:style w:type="character" w:customStyle="1" w:styleId="kpb5p">
    <w:name w:val="kpb5p"/>
    <w:basedOn w:val="a0"/>
    <w:rsid w:val="00112630"/>
  </w:style>
  <w:style w:type="character" w:customStyle="1" w:styleId="23arp">
    <w:name w:val="_23arp"/>
    <w:basedOn w:val="a0"/>
    <w:rsid w:val="00112630"/>
  </w:style>
  <w:style w:type="paragraph" w:customStyle="1" w:styleId="tile-itemtext">
    <w:name w:val="tile-item__text"/>
    <w:basedOn w:val="a"/>
    <w:rsid w:val="00112630"/>
    <w:pPr>
      <w:spacing w:before="100" w:beforeAutospacing="1" w:after="100" w:afterAutospacing="1"/>
    </w:pPr>
    <w:rPr>
      <w:rFonts w:eastAsia="Times New Roman"/>
    </w:rPr>
  </w:style>
  <w:style w:type="character" w:customStyle="1" w:styleId="percent">
    <w:name w:val="percent"/>
    <w:basedOn w:val="a0"/>
    <w:rsid w:val="00112630"/>
  </w:style>
  <w:style w:type="character" w:customStyle="1" w:styleId="djcattribute-label">
    <w:name w:val="djc_attribute-label"/>
    <w:basedOn w:val="a0"/>
    <w:rsid w:val="00112630"/>
  </w:style>
  <w:style w:type="character" w:customStyle="1" w:styleId="b-quoteauthoremail">
    <w:name w:val="b-quote__author_email"/>
    <w:basedOn w:val="a0"/>
    <w:rsid w:val="00112630"/>
  </w:style>
  <w:style w:type="paragraph" w:customStyle="1" w:styleId="24">
    <w:name w:val="Название объекта2"/>
    <w:basedOn w:val="a"/>
    <w:rsid w:val="00112630"/>
    <w:pPr>
      <w:spacing w:before="100" w:beforeAutospacing="1" w:after="100" w:afterAutospacing="1"/>
    </w:pPr>
    <w:rPr>
      <w:rFonts w:eastAsia="Times New Roman"/>
    </w:rPr>
  </w:style>
  <w:style w:type="character" w:customStyle="1" w:styleId="1c">
    <w:name w:val="Подзаголовок1"/>
    <w:basedOn w:val="a0"/>
    <w:rsid w:val="00112630"/>
  </w:style>
  <w:style w:type="character" w:customStyle="1" w:styleId="d-block-xl">
    <w:name w:val="d-block-xl"/>
    <w:basedOn w:val="a0"/>
    <w:rsid w:val="00112630"/>
  </w:style>
  <w:style w:type="character" w:customStyle="1" w:styleId="elementor-icon-list-text">
    <w:name w:val="elementor-icon-list-text"/>
    <w:basedOn w:val="a0"/>
    <w:rsid w:val="00112630"/>
  </w:style>
  <w:style w:type="paragraph" w:customStyle="1" w:styleId="228bf8a64b8551e1msonormal">
    <w:name w:val="228bf8a64b8551e1msonormal"/>
    <w:basedOn w:val="a"/>
    <w:rsid w:val="00112630"/>
    <w:pPr>
      <w:spacing w:before="100" w:beforeAutospacing="1" w:after="100" w:afterAutospacing="1"/>
    </w:pPr>
    <w:rPr>
      <w:rFonts w:eastAsia="Times New Roman"/>
    </w:rPr>
  </w:style>
  <w:style w:type="character" w:customStyle="1" w:styleId="uk-text-muted">
    <w:name w:val="uk-text-muted"/>
    <w:basedOn w:val="a0"/>
    <w:rsid w:val="00112630"/>
  </w:style>
  <w:style w:type="paragraph" w:styleId="af6">
    <w:name w:val="annotation text"/>
    <w:basedOn w:val="a"/>
    <w:link w:val="af7"/>
    <w:uiPriority w:val="99"/>
    <w:semiHidden/>
    <w:unhideWhenUsed/>
    <w:rsid w:val="00112630"/>
    <w:pPr>
      <w:spacing w:after="200"/>
    </w:pPr>
    <w:rPr>
      <w:rFonts w:ascii="Calibri" w:eastAsia="Times New Roman" w:hAnsi="Calibri"/>
      <w:sz w:val="20"/>
      <w:szCs w:val="20"/>
    </w:rPr>
  </w:style>
  <w:style w:type="character" w:customStyle="1" w:styleId="af7">
    <w:name w:val="Текст примечания Знак"/>
    <w:link w:val="af6"/>
    <w:uiPriority w:val="99"/>
    <w:semiHidden/>
    <w:rsid w:val="00112630"/>
    <w:rPr>
      <w:rFonts w:ascii="Calibri" w:eastAsia="Times New Roman" w:hAnsi="Calibri" w:cs="Times New Roman"/>
      <w:sz w:val="20"/>
      <w:szCs w:val="20"/>
      <w:lang w:eastAsia="ru-RU"/>
    </w:rPr>
  </w:style>
  <w:style w:type="character" w:customStyle="1" w:styleId="af8">
    <w:name w:val="Тема примечания Знак"/>
    <w:link w:val="af9"/>
    <w:uiPriority w:val="99"/>
    <w:semiHidden/>
    <w:rsid w:val="00112630"/>
    <w:rPr>
      <w:rFonts w:eastAsia="Times New Roman"/>
      <w:b/>
      <w:bCs/>
      <w:sz w:val="20"/>
      <w:szCs w:val="20"/>
      <w:lang w:eastAsia="ru-RU"/>
    </w:rPr>
  </w:style>
  <w:style w:type="paragraph" w:styleId="af9">
    <w:name w:val="annotation subject"/>
    <w:basedOn w:val="af6"/>
    <w:next w:val="af6"/>
    <w:link w:val="af8"/>
    <w:uiPriority w:val="99"/>
    <w:semiHidden/>
    <w:unhideWhenUsed/>
    <w:rsid w:val="00112630"/>
    <w:rPr>
      <w:b/>
      <w:bCs/>
    </w:rPr>
  </w:style>
  <w:style w:type="character" w:customStyle="1" w:styleId="1d">
    <w:name w:val="Тема примечания Знак1"/>
    <w:uiPriority w:val="99"/>
    <w:semiHidden/>
    <w:rsid w:val="00112630"/>
    <w:rPr>
      <w:rFonts w:ascii="Calibri" w:eastAsia="Times New Roman" w:hAnsi="Calibri" w:cs="Times New Roman"/>
      <w:b/>
      <w:bCs/>
      <w:sz w:val="20"/>
      <w:szCs w:val="20"/>
      <w:lang w:eastAsia="ru-RU"/>
    </w:rPr>
  </w:style>
  <w:style w:type="paragraph" w:styleId="43">
    <w:name w:val="toc 4"/>
    <w:basedOn w:val="a"/>
    <w:next w:val="a"/>
    <w:autoRedefine/>
    <w:uiPriority w:val="39"/>
    <w:unhideWhenUsed/>
    <w:rsid w:val="00112630"/>
    <w:pPr>
      <w:spacing w:after="100" w:line="276" w:lineRule="auto"/>
      <w:ind w:left="660"/>
    </w:pPr>
    <w:rPr>
      <w:rFonts w:ascii="Calibri" w:eastAsia="Times New Roman" w:hAnsi="Calibri"/>
      <w:sz w:val="22"/>
      <w:szCs w:val="22"/>
    </w:rPr>
  </w:style>
  <w:style w:type="paragraph" w:styleId="51">
    <w:name w:val="toc 5"/>
    <w:basedOn w:val="a"/>
    <w:next w:val="a"/>
    <w:autoRedefine/>
    <w:uiPriority w:val="39"/>
    <w:unhideWhenUsed/>
    <w:rsid w:val="00112630"/>
    <w:pPr>
      <w:spacing w:after="100" w:line="276" w:lineRule="auto"/>
      <w:ind w:left="880"/>
    </w:pPr>
    <w:rPr>
      <w:rFonts w:ascii="Calibri" w:eastAsia="Times New Roman" w:hAnsi="Calibri"/>
      <w:sz w:val="22"/>
      <w:szCs w:val="22"/>
    </w:rPr>
  </w:style>
  <w:style w:type="paragraph" w:styleId="63">
    <w:name w:val="toc 6"/>
    <w:basedOn w:val="a"/>
    <w:next w:val="a"/>
    <w:autoRedefine/>
    <w:uiPriority w:val="39"/>
    <w:unhideWhenUsed/>
    <w:rsid w:val="00112630"/>
    <w:pPr>
      <w:spacing w:after="100" w:line="276" w:lineRule="auto"/>
      <w:ind w:left="1100"/>
    </w:pPr>
    <w:rPr>
      <w:rFonts w:ascii="Calibri" w:eastAsia="Times New Roman" w:hAnsi="Calibri"/>
      <w:sz w:val="22"/>
      <w:szCs w:val="22"/>
    </w:rPr>
  </w:style>
  <w:style w:type="paragraph" w:styleId="7">
    <w:name w:val="toc 7"/>
    <w:basedOn w:val="a"/>
    <w:next w:val="a"/>
    <w:autoRedefine/>
    <w:uiPriority w:val="39"/>
    <w:unhideWhenUsed/>
    <w:rsid w:val="00112630"/>
    <w:pPr>
      <w:spacing w:after="100" w:line="276" w:lineRule="auto"/>
      <w:ind w:left="1320"/>
    </w:pPr>
    <w:rPr>
      <w:rFonts w:ascii="Calibri" w:eastAsia="Times New Roman" w:hAnsi="Calibri"/>
      <w:sz w:val="22"/>
      <w:szCs w:val="22"/>
    </w:rPr>
  </w:style>
  <w:style w:type="paragraph" w:styleId="81">
    <w:name w:val="toc 8"/>
    <w:basedOn w:val="a"/>
    <w:next w:val="a"/>
    <w:autoRedefine/>
    <w:uiPriority w:val="39"/>
    <w:unhideWhenUsed/>
    <w:rsid w:val="00112630"/>
    <w:pPr>
      <w:spacing w:after="100" w:line="276" w:lineRule="auto"/>
      <w:ind w:left="1540"/>
    </w:pPr>
    <w:rPr>
      <w:rFonts w:ascii="Calibri" w:eastAsia="Times New Roman" w:hAnsi="Calibri"/>
      <w:sz w:val="22"/>
      <w:szCs w:val="22"/>
    </w:rPr>
  </w:style>
  <w:style w:type="paragraph" w:styleId="91">
    <w:name w:val="toc 9"/>
    <w:basedOn w:val="a"/>
    <w:next w:val="a"/>
    <w:autoRedefine/>
    <w:uiPriority w:val="39"/>
    <w:unhideWhenUsed/>
    <w:rsid w:val="00112630"/>
    <w:pPr>
      <w:spacing w:after="100" w:line="276" w:lineRule="auto"/>
      <w:ind w:left="1760"/>
    </w:pPr>
    <w:rPr>
      <w:rFonts w:ascii="Calibri" w:eastAsia="Times New Roman" w:hAnsi="Calibri"/>
      <w:sz w:val="22"/>
      <w:szCs w:val="22"/>
    </w:rPr>
  </w:style>
  <w:style w:type="character" w:customStyle="1" w:styleId="44">
    <w:name w:val="4. Текст Знак"/>
    <w:link w:val="45"/>
    <w:locked/>
    <w:rsid w:val="00112630"/>
    <w:rPr>
      <w:bCs/>
      <w:spacing w:val="2"/>
      <w:sz w:val="24"/>
      <w:szCs w:val="24"/>
    </w:rPr>
  </w:style>
  <w:style w:type="paragraph" w:customStyle="1" w:styleId="45">
    <w:name w:val="4. Текст"/>
    <w:basedOn w:val="af6"/>
    <w:link w:val="44"/>
    <w:autoRedefine/>
    <w:rsid w:val="00112630"/>
    <w:pPr>
      <w:widowControl w:val="0"/>
      <w:spacing w:after="0"/>
      <w:ind w:right="-107"/>
    </w:pPr>
    <w:rPr>
      <w:rFonts w:eastAsia="Calibri"/>
      <w:bCs/>
      <w:spacing w:val="2"/>
      <w:sz w:val="24"/>
      <w:szCs w:val="24"/>
      <w:lang w:eastAsia="en-US"/>
    </w:rPr>
  </w:style>
  <w:style w:type="paragraph" w:customStyle="1" w:styleId="s3">
    <w:name w:val="s_3"/>
    <w:basedOn w:val="a"/>
    <w:rsid w:val="00112630"/>
    <w:pPr>
      <w:spacing w:before="100" w:beforeAutospacing="1" w:after="100" w:afterAutospacing="1"/>
    </w:pPr>
    <w:rPr>
      <w:rFonts w:eastAsia="Times New Roman"/>
    </w:rPr>
  </w:style>
  <w:style w:type="paragraph" w:customStyle="1" w:styleId="s10">
    <w:name w:val="s_1"/>
    <w:basedOn w:val="a"/>
    <w:rsid w:val="00112630"/>
    <w:pPr>
      <w:spacing w:before="100" w:beforeAutospacing="1" w:after="100" w:afterAutospacing="1"/>
    </w:pPr>
    <w:rPr>
      <w:rFonts w:eastAsia="Times New Roman"/>
    </w:rPr>
  </w:style>
  <w:style w:type="character" w:customStyle="1" w:styleId="company-infotitle">
    <w:name w:val="company-info__title"/>
    <w:basedOn w:val="a0"/>
    <w:rsid w:val="00112630"/>
  </w:style>
  <w:style w:type="character" w:customStyle="1" w:styleId="contractordialog-listvalue">
    <w:name w:val="contractordialog-list__value"/>
    <w:basedOn w:val="a0"/>
    <w:rsid w:val="00112630"/>
  </w:style>
  <w:style w:type="paragraph" w:customStyle="1" w:styleId="font12">
    <w:name w:val="font12"/>
    <w:basedOn w:val="a"/>
    <w:rsid w:val="00112630"/>
    <w:pPr>
      <w:spacing w:before="100" w:beforeAutospacing="1" w:after="100" w:afterAutospacing="1"/>
    </w:pPr>
    <w:rPr>
      <w:rFonts w:eastAsia="Times New Roman"/>
    </w:rPr>
  </w:style>
  <w:style w:type="paragraph" w:customStyle="1" w:styleId="paragraph">
    <w:name w:val="paragraph"/>
    <w:basedOn w:val="a"/>
    <w:rsid w:val="00112630"/>
    <w:pPr>
      <w:spacing w:before="100" w:beforeAutospacing="1" w:after="100" w:afterAutospacing="1"/>
    </w:pPr>
    <w:rPr>
      <w:rFonts w:eastAsia="Times New Roman"/>
    </w:rPr>
  </w:style>
  <w:style w:type="character" w:customStyle="1" w:styleId="uk-text-small">
    <w:name w:val="uk-text-small"/>
    <w:basedOn w:val="a0"/>
    <w:rsid w:val="00112630"/>
  </w:style>
  <w:style w:type="character" w:customStyle="1" w:styleId="itemauthoremail">
    <w:name w:val="itemauthoremail"/>
    <w:basedOn w:val="a0"/>
    <w:rsid w:val="00112630"/>
  </w:style>
  <w:style w:type="character" w:customStyle="1" w:styleId="image-source">
    <w:name w:val="image-source"/>
    <w:basedOn w:val="a0"/>
    <w:rsid w:val="00112630"/>
  </w:style>
  <w:style w:type="character" w:customStyle="1" w:styleId="wb-stl-custom9">
    <w:name w:val="wb-stl-custom9"/>
    <w:basedOn w:val="a0"/>
    <w:rsid w:val="00112630"/>
  </w:style>
  <w:style w:type="paragraph" w:customStyle="1" w:styleId="h5">
    <w:name w:val="h5"/>
    <w:basedOn w:val="a"/>
    <w:rsid w:val="00112630"/>
    <w:pPr>
      <w:spacing w:before="100" w:beforeAutospacing="1" w:after="100" w:afterAutospacing="1"/>
    </w:pPr>
    <w:rPr>
      <w:rFonts w:eastAsia="Times New Roman"/>
    </w:rPr>
  </w:style>
  <w:style w:type="paragraph" w:customStyle="1" w:styleId="mb1">
    <w:name w:val="mb_1"/>
    <w:basedOn w:val="a"/>
    <w:rsid w:val="00112630"/>
    <w:pPr>
      <w:spacing w:before="100" w:beforeAutospacing="1" w:after="100" w:afterAutospacing="1"/>
    </w:pPr>
    <w:rPr>
      <w:rFonts w:eastAsia="Times New Roman"/>
    </w:rPr>
  </w:style>
  <w:style w:type="paragraph" w:customStyle="1" w:styleId="lm-text">
    <w:name w:val="lm-text"/>
    <w:basedOn w:val="a"/>
    <w:rsid w:val="00112630"/>
    <w:pPr>
      <w:spacing w:before="100" w:beforeAutospacing="1" w:after="100" w:afterAutospacing="1"/>
    </w:pPr>
    <w:rPr>
      <w:rFonts w:eastAsia="Times New Roman"/>
    </w:rPr>
  </w:style>
  <w:style w:type="character" w:customStyle="1" w:styleId="lm-text1">
    <w:name w:val="lm-text1"/>
    <w:basedOn w:val="a0"/>
    <w:rsid w:val="00112630"/>
  </w:style>
  <w:style w:type="character" w:customStyle="1" w:styleId="controls-decoratornumber">
    <w:name w:val="controls-decoratornumber"/>
    <w:basedOn w:val="a0"/>
    <w:rsid w:val="00112630"/>
  </w:style>
  <w:style w:type="character" w:customStyle="1" w:styleId="num">
    <w:name w:val="num"/>
    <w:basedOn w:val="a0"/>
    <w:rsid w:val="00112630"/>
  </w:style>
  <w:style w:type="character" w:customStyle="1" w:styleId="minq">
    <w:name w:val="minq"/>
    <w:basedOn w:val="a0"/>
    <w:rsid w:val="00112630"/>
  </w:style>
  <w:style w:type="paragraph" w:customStyle="1" w:styleId="aos-init">
    <w:name w:val="aos-init"/>
    <w:basedOn w:val="a"/>
    <w:rsid w:val="00112630"/>
    <w:pPr>
      <w:spacing w:before="100" w:beforeAutospacing="1" w:after="100" w:afterAutospacing="1"/>
    </w:pPr>
    <w:rPr>
      <w:rFonts w:eastAsia="Times New Roman"/>
    </w:rPr>
  </w:style>
  <w:style w:type="character" w:customStyle="1" w:styleId="articlesdecor-text">
    <w:name w:val="articles__decor-text"/>
    <w:basedOn w:val="a0"/>
    <w:rsid w:val="00112630"/>
  </w:style>
  <w:style w:type="character" w:customStyle="1" w:styleId="head-text">
    <w:name w:val="head-text"/>
    <w:basedOn w:val="a0"/>
    <w:rsid w:val="00112630"/>
  </w:style>
  <w:style w:type="paragraph" w:customStyle="1" w:styleId="headertext">
    <w:name w:val="headertext"/>
    <w:basedOn w:val="a"/>
    <w:rsid w:val="00112630"/>
    <w:pPr>
      <w:spacing w:before="100" w:beforeAutospacing="1" w:after="100" w:afterAutospacing="1"/>
    </w:pPr>
    <w:rPr>
      <w:rFonts w:eastAsia="Times New Roman"/>
    </w:rPr>
  </w:style>
  <w:style w:type="paragraph" w:customStyle="1" w:styleId="formattext">
    <w:name w:val="formattext"/>
    <w:basedOn w:val="a"/>
    <w:rsid w:val="00112630"/>
    <w:pPr>
      <w:spacing w:before="100" w:beforeAutospacing="1" w:after="100" w:afterAutospacing="1"/>
    </w:pPr>
    <w:rPr>
      <w:rFonts w:eastAsia="Times New Roman"/>
    </w:rPr>
  </w:style>
  <w:style w:type="paragraph" w:styleId="afa">
    <w:name w:val="TOC Heading"/>
    <w:basedOn w:val="1"/>
    <w:next w:val="a"/>
    <w:uiPriority w:val="39"/>
    <w:qFormat/>
    <w:rsid w:val="00112630"/>
    <w:pPr>
      <w:keepNext/>
      <w:keepLines/>
      <w:spacing w:before="240" w:beforeAutospacing="0" w:after="0" w:afterAutospacing="0" w:line="259" w:lineRule="auto"/>
      <w:outlineLvl w:val="9"/>
    </w:pPr>
    <w:rPr>
      <w:rFonts w:ascii="Calibri Light" w:hAnsi="Calibri Light"/>
      <w:b w:val="0"/>
      <w:bCs w:val="0"/>
      <w:color w:val="2F5496"/>
      <w:kern w:val="0"/>
      <w:sz w:val="32"/>
      <w:szCs w:val="32"/>
    </w:rPr>
  </w:style>
  <w:style w:type="table" w:styleId="afb">
    <w:name w:val="Table Grid"/>
    <w:basedOn w:val="a1"/>
    <w:uiPriority w:val="59"/>
    <w:rsid w:val="0011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6523">
      <w:bodyDiv w:val="1"/>
      <w:marLeft w:val="0"/>
      <w:marRight w:val="0"/>
      <w:marTop w:val="0"/>
      <w:marBottom w:val="0"/>
      <w:divBdr>
        <w:top w:val="none" w:sz="0" w:space="0" w:color="auto"/>
        <w:left w:val="none" w:sz="0" w:space="0" w:color="auto"/>
        <w:bottom w:val="none" w:sz="0" w:space="0" w:color="auto"/>
        <w:right w:val="none" w:sz="0" w:space="0" w:color="auto"/>
      </w:divBdr>
    </w:div>
    <w:div w:id="61219071">
      <w:bodyDiv w:val="1"/>
      <w:marLeft w:val="0"/>
      <w:marRight w:val="0"/>
      <w:marTop w:val="0"/>
      <w:marBottom w:val="0"/>
      <w:divBdr>
        <w:top w:val="none" w:sz="0" w:space="0" w:color="auto"/>
        <w:left w:val="none" w:sz="0" w:space="0" w:color="auto"/>
        <w:bottom w:val="none" w:sz="0" w:space="0" w:color="auto"/>
        <w:right w:val="none" w:sz="0" w:space="0" w:color="auto"/>
      </w:divBdr>
    </w:div>
    <w:div w:id="132215447">
      <w:bodyDiv w:val="1"/>
      <w:marLeft w:val="0"/>
      <w:marRight w:val="0"/>
      <w:marTop w:val="0"/>
      <w:marBottom w:val="0"/>
      <w:divBdr>
        <w:top w:val="none" w:sz="0" w:space="0" w:color="auto"/>
        <w:left w:val="none" w:sz="0" w:space="0" w:color="auto"/>
        <w:bottom w:val="none" w:sz="0" w:space="0" w:color="auto"/>
        <w:right w:val="none" w:sz="0" w:space="0" w:color="auto"/>
      </w:divBdr>
    </w:div>
    <w:div w:id="153302209">
      <w:bodyDiv w:val="1"/>
      <w:marLeft w:val="0"/>
      <w:marRight w:val="0"/>
      <w:marTop w:val="0"/>
      <w:marBottom w:val="0"/>
      <w:divBdr>
        <w:top w:val="none" w:sz="0" w:space="0" w:color="auto"/>
        <w:left w:val="none" w:sz="0" w:space="0" w:color="auto"/>
        <w:bottom w:val="none" w:sz="0" w:space="0" w:color="auto"/>
        <w:right w:val="none" w:sz="0" w:space="0" w:color="auto"/>
      </w:divBdr>
    </w:div>
    <w:div w:id="213077972">
      <w:bodyDiv w:val="1"/>
      <w:marLeft w:val="0"/>
      <w:marRight w:val="0"/>
      <w:marTop w:val="0"/>
      <w:marBottom w:val="0"/>
      <w:divBdr>
        <w:top w:val="none" w:sz="0" w:space="0" w:color="auto"/>
        <w:left w:val="none" w:sz="0" w:space="0" w:color="auto"/>
        <w:bottom w:val="none" w:sz="0" w:space="0" w:color="auto"/>
        <w:right w:val="none" w:sz="0" w:space="0" w:color="auto"/>
      </w:divBdr>
    </w:div>
    <w:div w:id="321586829">
      <w:bodyDiv w:val="1"/>
      <w:marLeft w:val="0"/>
      <w:marRight w:val="0"/>
      <w:marTop w:val="0"/>
      <w:marBottom w:val="0"/>
      <w:divBdr>
        <w:top w:val="none" w:sz="0" w:space="0" w:color="auto"/>
        <w:left w:val="none" w:sz="0" w:space="0" w:color="auto"/>
        <w:bottom w:val="none" w:sz="0" w:space="0" w:color="auto"/>
        <w:right w:val="none" w:sz="0" w:space="0" w:color="auto"/>
      </w:divBdr>
    </w:div>
    <w:div w:id="414976100">
      <w:bodyDiv w:val="1"/>
      <w:marLeft w:val="0"/>
      <w:marRight w:val="0"/>
      <w:marTop w:val="0"/>
      <w:marBottom w:val="0"/>
      <w:divBdr>
        <w:top w:val="none" w:sz="0" w:space="0" w:color="auto"/>
        <w:left w:val="none" w:sz="0" w:space="0" w:color="auto"/>
        <w:bottom w:val="none" w:sz="0" w:space="0" w:color="auto"/>
        <w:right w:val="none" w:sz="0" w:space="0" w:color="auto"/>
      </w:divBdr>
    </w:div>
    <w:div w:id="636374078">
      <w:bodyDiv w:val="1"/>
      <w:marLeft w:val="0"/>
      <w:marRight w:val="0"/>
      <w:marTop w:val="0"/>
      <w:marBottom w:val="0"/>
      <w:divBdr>
        <w:top w:val="none" w:sz="0" w:space="0" w:color="auto"/>
        <w:left w:val="none" w:sz="0" w:space="0" w:color="auto"/>
        <w:bottom w:val="none" w:sz="0" w:space="0" w:color="auto"/>
        <w:right w:val="none" w:sz="0" w:space="0" w:color="auto"/>
      </w:divBdr>
    </w:div>
    <w:div w:id="652830736">
      <w:bodyDiv w:val="1"/>
      <w:marLeft w:val="0"/>
      <w:marRight w:val="0"/>
      <w:marTop w:val="0"/>
      <w:marBottom w:val="0"/>
      <w:divBdr>
        <w:top w:val="none" w:sz="0" w:space="0" w:color="auto"/>
        <w:left w:val="none" w:sz="0" w:space="0" w:color="auto"/>
        <w:bottom w:val="none" w:sz="0" w:space="0" w:color="auto"/>
        <w:right w:val="none" w:sz="0" w:space="0" w:color="auto"/>
      </w:divBdr>
    </w:div>
    <w:div w:id="743986788">
      <w:bodyDiv w:val="1"/>
      <w:marLeft w:val="0"/>
      <w:marRight w:val="0"/>
      <w:marTop w:val="0"/>
      <w:marBottom w:val="0"/>
      <w:divBdr>
        <w:top w:val="none" w:sz="0" w:space="0" w:color="auto"/>
        <w:left w:val="none" w:sz="0" w:space="0" w:color="auto"/>
        <w:bottom w:val="none" w:sz="0" w:space="0" w:color="auto"/>
        <w:right w:val="none" w:sz="0" w:space="0" w:color="auto"/>
      </w:divBdr>
    </w:div>
    <w:div w:id="942538878">
      <w:bodyDiv w:val="1"/>
      <w:marLeft w:val="0"/>
      <w:marRight w:val="0"/>
      <w:marTop w:val="0"/>
      <w:marBottom w:val="0"/>
      <w:divBdr>
        <w:top w:val="none" w:sz="0" w:space="0" w:color="auto"/>
        <w:left w:val="none" w:sz="0" w:space="0" w:color="auto"/>
        <w:bottom w:val="none" w:sz="0" w:space="0" w:color="auto"/>
        <w:right w:val="none" w:sz="0" w:space="0" w:color="auto"/>
      </w:divBdr>
    </w:div>
    <w:div w:id="1124075443">
      <w:bodyDiv w:val="1"/>
      <w:marLeft w:val="0"/>
      <w:marRight w:val="0"/>
      <w:marTop w:val="0"/>
      <w:marBottom w:val="0"/>
      <w:divBdr>
        <w:top w:val="none" w:sz="0" w:space="0" w:color="auto"/>
        <w:left w:val="none" w:sz="0" w:space="0" w:color="auto"/>
        <w:bottom w:val="none" w:sz="0" w:space="0" w:color="auto"/>
        <w:right w:val="none" w:sz="0" w:space="0" w:color="auto"/>
      </w:divBdr>
    </w:div>
    <w:div w:id="1237403348">
      <w:bodyDiv w:val="1"/>
      <w:marLeft w:val="0"/>
      <w:marRight w:val="0"/>
      <w:marTop w:val="0"/>
      <w:marBottom w:val="0"/>
      <w:divBdr>
        <w:top w:val="none" w:sz="0" w:space="0" w:color="auto"/>
        <w:left w:val="none" w:sz="0" w:space="0" w:color="auto"/>
        <w:bottom w:val="none" w:sz="0" w:space="0" w:color="auto"/>
        <w:right w:val="none" w:sz="0" w:space="0" w:color="auto"/>
      </w:divBdr>
    </w:div>
    <w:div w:id="1563176006">
      <w:bodyDiv w:val="1"/>
      <w:marLeft w:val="0"/>
      <w:marRight w:val="0"/>
      <w:marTop w:val="0"/>
      <w:marBottom w:val="0"/>
      <w:divBdr>
        <w:top w:val="none" w:sz="0" w:space="0" w:color="auto"/>
        <w:left w:val="none" w:sz="0" w:space="0" w:color="auto"/>
        <w:bottom w:val="none" w:sz="0" w:space="0" w:color="auto"/>
        <w:right w:val="none" w:sz="0" w:space="0" w:color="auto"/>
      </w:divBdr>
    </w:div>
    <w:div w:id="1626617960">
      <w:bodyDiv w:val="1"/>
      <w:marLeft w:val="0"/>
      <w:marRight w:val="0"/>
      <w:marTop w:val="0"/>
      <w:marBottom w:val="0"/>
      <w:divBdr>
        <w:top w:val="none" w:sz="0" w:space="0" w:color="auto"/>
        <w:left w:val="none" w:sz="0" w:space="0" w:color="auto"/>
        <w:bottom w:val="none" w:sz="0" w:space="0" w:color="auto"/>
        <w:right w:val="none" w:sz="0" w:space="0" w:color="auto"/>
      </w:divBdr>
    </w:div>
    <w:div w:id="18800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9251</CharactersWithSpaces>
  <SharedDoc>false</SharedDoc>
  <HLinks>
    <vt:vector size="312" baseType="variant">
      <vt:variant>
        <vt:i4>5963865</vt:i4>
      </vt:variant>
      <vt:variant>
        <vt:i4>255</vt:i4>
      </vt:variant>
      <vt:variant>
        <vt:i4>0</vt:i4>
      </vt:variant>
      <vt:variant>
        <vt:i4>5</vt:i4>
      </vt:variant>
      <vt:variant>
        <vt:lpwstr>http://www.aramid.ru/ru/product/sredstva-individualnoy-bronezashchity/bronezhilet-ruslan-kv-universal</vt:lpwstr>
      </vt:variant>
      <vt:variant>
        <vt:lpwstr/>
      </vt:variant>
      <vt:variant>
        <vt:i4>6094868</vt:i4>
      </vt:variant>
      <vt:variant>
        <vt:i4>252</vt:i4>
      </vt:variant>
      <vt:variant>
        <vt:i4>0</vt:i4>
      </vt:variant>
      <vt:variant>
        <vt:i4>5</vt:i4>
      </vt:variant>
      <vt:variant>
        <vt:lpwstr>http://www.pro-systems-ballistic-protection.com/</vt:lpwstr>
      </vt:variant>
      <vt:variant>
        <vt:lpwstr/>
      </vt:variant>
      <vt:variant>
        <vt:i4>1179708</vt:i4>
      </vt:variant>
      <vt:variant>
        <vt:i4>239</vt:i4>
      </vt:variant>
      <vt:variant>
        <vt:i4>0</vt:i4>
      </vt:variant>
      <vt:variant>
        <vt:i4>5</vt:i4>
      </vt:variant>
      <vt:variant>
        <vt:lpwstr/>
      </vt:variant>
      <vt:variant>
        <vt:lpwstr>_Toc72835460</vt:lpwstr>
      </vt:variant>
      <vt:variant>
        <vt:i4>1769535</vt:i4>
      </vt:variant>
      <vt:variant>
        <vt:i4>236</vt:i4>
      </vt:variant>
      <vt:variant>
        <vt:i4>0</vt:i4>
      </vt:variant>
      <vt:variant>
        <vt:i4>5</vt:i4>
      </vt:variant>
      <vt:variant>
        <vt:lpwstr/>
      </vt:variant>
      <vt:variant>
        <vt:lpwstr>_Toc72835459</vt:lpwstr>
      </vt:variant>
      <vt:variant>
        <vt:i4>1703999</vt:i4>
      </vt:variant>
      <vt:variant>
        <vt:i4>233</vt:i4>
      </vt:variant>
      <vt:variant>
        <vt:i4>0</vt:i4>
      </vt:variant>
      <vt:variant>
        <vt:i4>5</vt:i4>
      </vt:variant>
      <vt:variant>
        <vt:lpwstr/>
      </vt:variant>
      <vt:variant>
        <vt:lpwstr>_Toc72835458</vt:lpwstr>
      </vt:variant>
      <vt:variant>
        <vt:i4>1245245</vt:i4>
      </vt:variant>
      <vt:variant>
        <vt:i4>227</vt:i4>
      </vt:variant>
      <vt:variant>
        <vt:i4>0</vt:i4>
      </vt:variant>
      <vt:variant>
        <vt:i4>5</vt:i4>
      </vt:variant>
      <vt:variant>
        <vt:lpwstr/>
      </vt:variant>
      <vt:variant>
        <vt:lpwstr>_Toc72835174</vt:lpwstr>
      </vt:variant>
      <vt:variant>
        <vt:i4>1310781</vt:i4>
      </vt:variant>
      <vt:variant>
        <vt:i4>224</vt:i4>
      </vt:variant>
      <vt:variant>
        <vt:i4>0</vt:i4>
      </vt:variant>
      <vt:variant>
        <vt:i4>5</vt:i4>
      </vt:variant>
      <vt:variant>
        <vt:lpwstr/>
      </vt:variant>
      <vt:variant>
        <vt:lpwstr>_Toc72835173</vt:lpwstr>
      </vt:variant>
      <vt:variant>
        <vt:i4>1376317</vt:i4>
      </vt:variant>
      <vt:variant>
        <vt:i4>221</vt:i4>
      </vt:variant>
      <vt:variant>
        <vt:i4>0</vt:i4>
      </vt:variant>
      <vt:variant>
        <vt:i4>5</vt:i4>
      </vt:variant>
      <vt:variant>
        <vt:lpwstr/>
      </vt:variant>
      <vt:variant>
        <vt:lpwstr>_Toc72835172</vt:lpwstr>
      </vt:variant>
      <vt:variant>
        <vt:i4>1441853</vt:i4>
      </vt:variant>
      <vt:variant>
        <vt:i4>218</vt:i4>
      </vt:variant>
      <vt:variant>
        <vt:i4>0</vt:i4>
      </vt:variant>
      <vt:variant>
        <vt:i4>5</vt:i4>
      </vt:variant>
      <vt:variant>
        <vt:lpwstr/>
      </vt:variant>
      <vt:variant>
        <vt:lpwstr>_Toc72835171</vt:lpwstr>
      </vt:variant>
      <vt:variant>
        <vt:i4>1507389</vt:i4>
      </vt:variant>
      <vt:variant>
        <vt:i4>215</vt:i4>
      </vt:variant>
      <vt:variant>
        <vt:i4>0</vt:i4>
      </vt:variant>
      <vt:variant>
        <vt:i4>5</vt:i4>
      </vt:variant>
      <vt:variant>
        <vt:lpwstr/>
      </vt:variant>
      <vt:variant>
        <vt:lpwstr>_Toc72835170</vt:lpwstr>
      </vt:variant>
      <vt:variant>
        <vt:i4>1966140</vt:i4>
      </vt:variant>
      <vt:variant>
        <vt:i4>212</vt:i4>
      </vt:variant>
      <vt:variant>
        <vt:i4>0</vt:i4>
      </vt:variant>
      <vt:variant>
        <vt:i4>5</vt:i4>
      </vt:variant>
      <vt:variant>
        <vt:lpwstr/>
      </vt:variant>
      <vt:variant>
        <vt:lpwstr>_Toc72835169</vt:lpwstr>
      </vt:variant>
      <vt:variant>
        <vt:i4>2031676</vt:i4>
      </vt:variant>
      <vt:variant>
        <vt:i4>209</vt:i4>
      </vt:variant>
      <vt:variant>
        <vt:i4>0</vt:i4>
      </vt:variant>
      <vt:variant>
        <vt:i4>5</vt:i4>
      </vt:variant>
      <vt:variant>
        <vt:lpwstr/>
      </vt:variant>
      <vt:variant>
        <vt:lpwstr>_Toc72835168</vt:lpwstr>
      </vt:variant>
      <vt:variant>
        <vt:i4>1048636</vt:i4>
      </vt:variant>
      <vt:variant>
        <vt:i4>206</vt:i4>
      </vt:variant>
      <vt:variant>
        <vt:i4>0</vt:i4>
      </vt:variant>
      <vt:variant>
        <vt:i4>5</vt:i4>
      </vt:variant>
      <vt:variant>
        <vt:lpwstr/>
      </vt:variant>
      <vt:variant>
        <vt:lpwstr>_Toc72835167</vt:lpwstr>
      </vt:variant>
      <vt:variant>
        <vt:i4>1114172</vt:i4>
      </vt:variant>
      <vt:variant>
        <vt:i4>203</vt:i4>
      </vt:variant>
      <vt:variant>
        <vt:i4>0</vt:i4>
      </vt:variant>
      <vt:variant>
        <vt:i4>5</vt:i4>
      </vt:variant>
      <vt:variant>
        <vt:lpwstr/>
      </vt:variant>
      <vt:variant>
        <vt:lpwstr>_Toc72835166</vt:lpwstr>
      </vt:variant>
      <vt:variant>
        <vt:i4>1179708</vt:i4>
      </vt:variant>
      <vt:variant>
        <vt:i4>200</vt:i4>
      </vt:variant>
      <vt:variant>
        <vt:i4>0</vt:i4>
      </vt:variant>
      <vt:variant>
        <vt:i4>5</vt:i4>
      </vt:variant>
      <vt:variant>
        <vt:lpwstr/>
      </vt:variant>
      <vt:variant>
        <vt:lpwstr>_Toc72835165</vt:lpwstr>
      </vt:variant>
      <vt:variant>
        <vt:i4>1245244</vt:i4>
      </vt:variant>
      <vt:variant>
        <vt:i4>197</vt:i4>
      </vt:variant>
      <vt:variant>
        <vt:i4>0</vt:i4>
      </vt:variant>
      <vt:variant>
        <vt:i4>5</vt:i4>
      </vt:variant>
      <vt:variant>
        <vt:lpwstr/>
      </vt:variant>
      <vt:variant>
        <vt:lpwstr>_Toc72835164</vt:lpwstr>
      </vt:variant>
      <vt:variant>
        <vt:i4>1310780</vt:i4>
      </vt:variant>
      <vt:variant>
        <vt:i4>194</vt:i4>
      </vt:variant>
      <vt:variant>
        <vt:i4>0</vt:i4>
      </vt:variant>
      <vt:variant>
        <vt:i4>5</vt:i4>
      </vt:variant>
      <vt:variant>
        <vt:lpwstr/>
      </vt:variant>
      <vt:variant>
        <vt:lpwstr>_Toc72835163</vt:lpwstr>
      </vt:variant>
      <vt:variant>
        <vt:i4>1376316</vt:i4>
      </vt:variant>
      <vt:variant>
        <vt:i4>191</vt:i4>
      </vt:variant>
      <vt:variant>
        <vt:i4>0</vt:i4>
      </vt:variant>
      <vt:variant>
        <vt:i4>5</vt:i4>
      </vt:variant>
      <vt:variant>
        <vt:lpwstr/>
      </vt:variant>
      <vt:variant>
        <vt:lpwstr>_Toc72835162</vt:lpwstr>
      </vt:variant>
      <vt:variant>
        <vt:i4>1441852</vt:i4>
      </vt:variant>
      <vt:variant>
        <vt:i4>188</vt:i4>
      </vt:variant>
      <vt:variant>
        <vt:i4>0</vt:i4>
      </vt:variant>
      <vt:variant>
        <vt:i4>5</vt:i4>
      </vt:variant>
      <vt:variant>
        <vt:lpwstr/>
      </vt:variant>
      <vt:variant>
        <vt:lpwstr>_Toc72835161</vt:lpwstr>
      </vt:variant>
      <vt:variant>
        <vt:i4>1507388</vt:i4>
      </vt:variant>
      <vt:variant>
        <vt:i4>185</vt:i4>
      </vt:variant>
      <vt:variant>
        <vt:i4>0</vt:i4>
      </vt:variant>
      <vt:variant>
        <vt:i4>5</vt:i4>
      </vt:variant>
      <vt:variant>
        <vt:lpwstr/>
      </vt:variant>
      <vt:variant>
        <vt:lpwstr>_Toc72835160</vt:lpwstr>
      </vt:variant>
      <vt:variant>
        <vt:i4>1966143</vt:i4>
      </vt:variant>
      <vt:variant>
        <vt:i4>182</vt:i4>
      </vt:variant>
      <vt:variant>
        <vt:i4>0</vt:i4>
      </vt:variant>
      <vt:variant>
        <vt:i4>5</vt:i4>
      </vt:variant>
      <vt:variant>
        <vt:lpwstr/>
      </vt:variant>
      <vt:variant>
        <vt:lpwstr>_Toc72835159</vt:lpwstr>
      </vt:variant>
      <vt:variant>
        <vt:i4>2031679</vt:i4>
      </vt:variant>
      <vt:variant>
        <vt:i4>179</vt:i4>
      </vt:variant>
      <vt:variant>
        <vt:i4>0</vt:i4>
      </vt:variant>
      <vt:variant>
        <vt:i4>5</vt:i4>
      </vt:variant>
      <vt:variant>
        <vt:lpwstr/>
      </vt:variant>
      <vt:variant>
        <vt:lpwstr>_Toc72835158</vt:lpwstr>
      </vt:variant>
      <vt:variant>
        <vt:i4>1114168</vt:i4>
      </vt:variant>
      <vt:variant>
        <vt:i4>170</vt:i4>
      </vt:variant>
      <vt:variant>
        <vt:i4>0</vt:i4>
      </vt:variant>
      <vt:variant>
        <vt:i4>5</vt:i4>
      </vt:variant>
      <vt:variant>
        <vt:lpwstr/>
      </vt:variant>
      <vt:variant>
        <vt:lpwstr>_Toc72835126</vt:lpwstr>
      </vt:variant>
      <vt:variant>
        <vt:i4>1179704</vt:i4>
      </vt:variant>
      <vt:variant>
        <vt:i4>164</vt:i4>
      </vt:variant>
      <vt:variant>
        <vt:i4>0</vt:i4>
      </vt:variant>
      <vt:variant>
        <vt:i4>5</vt:i4>
      </vt:variant>
      <vt:variant>
        <vt:lpwstr/>
      </vt:variant>
      <vt:variant>
        <vt:lpwstr>_Toc72835125</vt:lpwstr>
      </vt:variant>
      <vt:variant>
        <vt:i4>1245240</vt:i4>
      </vt:variant>
      <vt:variant>
        <vt:i4>158</vt:i4>
      </vt:variant>
      <vt:variant>
        <vt:i4>0</vt:i4>
      </vt:variant>
      <vt:variant>
        <vt:i4>5</vt:i4>
      </vt:variant>
      <vt:variant>
        <vt:lpwstr/>
      </vt:variant>
      <vt:variant>
        <vt:lpwstr>_Toc72835124</vt:lpwstr>
      </vt:variant>
      <vt:variant>
        <vt:i4>1310776</vt:i4>
      </vt:variant>
      <vt:variant>
        <vt:i4>152</vt:i4>
      </vt:variant>
      <vt:variant>
        <vt:i4>0</vt:i4>
      </vt:variant>
      <vt:variant>
        <vt:i4>5</vt:i4>
      </vt:variant>
      <vt:variant>
        <vt:lpwstr/>
      </vt:variant>
      <vt:variant>
        <vt:lpwstr>_Toc72835123</vt:lpwstr>
      </vt:variant>
      <vt:variant>
        <vt:i4>1376312</vt:i4>
      </vt:variant>
      <vt:variant>
        <vt:i4>146</vt:i4>
      </vt:variant>
      <vt:variant>
        <vt:i4>0</vt:i4>
      </vt:variant>
      <vt:variant>
        <vt:i4>5</vt:i4>
      </vt:variant>
      <vt:variant>
        <vt:lpwstr/>
      </vt:variant>
      <vt:variant>
        <vt:lpwstr>_Toc72835122</vt:lpwstr>
      </vt:variant>
      <vt:variant>
        <vt:i4>1441848</vt:i4>
      </vt:variant>
      <vt:variant>
        <vt:i4>140</vt:i4>
      </vt:variant>
      <vt:variant>
        <vt:i4>0</vt:i4>
      </vt:variant>
      <vt:variant>
        <vt:i4>5</vt:i4>
      </vt:variant>
      <vt:variant>
        <vt:lpwstr/>
      </vt:variant>
      <vt:variant>
        <vt:lpwstr>_Toc72835121</vt:lpwstr>
      </vt:variant>
      <vt:variant>
        <vt:i4>1507384</vt:i4>
      </vt:variant>
      <vt:variant>
        <vt:i4>134</vt:i4>
      </vt:variant>
      <vt:variant>
        <vt:i4>0</vt:i4>
      </vt:variant>
      <vt:variant>
        <vt:i4>5</vt:i4>
      </vt:variant>
      <vt:variant>
        <vt:lpwstr/>
      </vt:variant>
      <vt:variant>
        <vt:lpwstr>_Toc72835120</vt:lpwstr>
      </vt:variant>
      <vt:variant>
        <vt:i4>1966139</vt:i4>
      </vt:variant>
      <vt:variant>
        <vt:i4>128</vt:i4>
      </vt:variant>
      <vt:variant>
        <vt:i4>0</vt:i4>
      </vt:variant>
      <vt:variant>
        <vt:i4>5</vt:i4>
      </vt:variant>
      <vt:variant>
        <vt:lpwstr/>
      </vt:variant>
      <vt:variant>
        <vt:lpwstr>_Toc72835119</vt:lpwstr>
      </vt:variant>
      <vt:variant>
        <vt:i4>2031675</vt:i4>
      </vt:variant>
      <vt:variant>
        <vt:i4>122</vt:i4>
      </vt:variant>
      <vt:variant>
        <vt:i4>0</vt:i4>
      </vt:variant>
      <vt:variant>
        <vt:i4>5</vt:i4>
      </vt:variant>
      <vt:variant>
        <vt:lpwstr/>
      </vt:variant>
      <vt:variant>
        <vt:lpwstr>_Toc72835118</vt:lpwstr>
      </vt:variant>
      <vt:variant>
        <vt:i4>1048635</vt:i4>
      </vt:variant>
      <vt:variant>
        <vt:i4>116</vt:i4>
      </vt:variant>
      <vt:variant>
        <vt:i4>0</vt:i4>
      </vt:variant>
      <vt:variant>
        <vt:i4>5</vt:i4>
      </vt:variant>
      <vt:variant>
        <vt:lpwstr/>
      </vt:variant>
      <vt:variant>
        <vt:lpwstr>_Toc72835117</vt:lpwstr>
      </vt:variant>
      <vt:variant>
        <vt:i4>1114171</vt:i4>
      </vt:variant>
      <vt:variant>
        <vt:i4>110</vt:i4>
      </vt:variant>
      <vt:variant>
        <vt:i4>0</vt:i4>
      </vt:variant>
      <vt:variant>
        <vt:i4>5</vt:i4>
      </vt:variant>
      <vt:variant>
        <vt:lpwstr/>
      </vt:variant>
      <vt:variant>
        <vt:lpwstr>_Toc72835116</vt:lpwstr>
      </vt:variant>
      <vt:variant>
        <vt:i4>1179707</vt:i4>
      </vt:variant>
      <vt:variant>
        <vt:i4>104</vt:i4>
      </vt:variant>
      <vt:variant>
        <vt:i4>0</vt:i4>
      </vt:variant>
      <vt:variant>
        <vt:i4>5</vt:i4>
      </vt:variant>
      <vt:variant>
        <vt:lpwstr/>
      </vt:variant>
      <vt:variant>
        <vt:lpwstr>_Toc72835115</vt:lpwstr>
      </vt:variant>
      <vt:variant>
        <vt:i4>1245243</vt:i4>
      </vt:variant>
      <vt:variant>
        <vt:i4>98</vt:i4>
      </vt:variant>
      <vt:variant>
        <vt:i4>0</vt:i4>
      </vt:variant>
      <vt:variant>
        <vt:i4>5</vt:i4>
      </vt:variant>
      <vt:variant>
        <vt:lpwstr/>
      </vt:variant>
      <vt:variant>
        <vt:lpwstr>_Toc72835114</vt:lpwstr>
      </vt:variant>
      <vt:variant>
        <vt:i4>1310779</vt:i4>
      </vt:variant>
      <vt:variant>
        <vt:i4>92</vt:i4>
      </vt:variant>
      <vt:variant>
        <vt:i4>0</vt:i4>
      </vt:variant>
      <vt:variant>
        <vt:i4>5</vt:i4>
      </vt:variant>
      <vt:variant>
        <vt:lpwstr/>
      </vt:variant>
      <vt:variant>
        <vt:lpwstr>_Toc72835113</vt:lpwstr>
      </vt:variant>
      <vt:variant>
        <vt:i4>1376315</vt:i4>
      </vt:variant>
      <vt:variant>
        <vt:i4>86</vt:i4>
      </vt:variant>
      <vt:variant>
        <vt:i4>0</vt:i4>
      </vt:variant>
      <vt:variant>
        <vt:i4>5</vt:i4>
      </vt:variant>
      <vt:variant>
        <vt:lpwstr/>
      </vt:variant>
      <vt:variant>
        <vt:lpwstr>_Toc72835112</vt:lpwstr>
      </vt:variant>
      <vt:variant>
        <vt:i4>1441851</vt:i4>
      </vt:variant>
      <vt:variant>
        <vt:i4>80</vt:i4>
      </vt:variant>
      <vt:variant>
        <vt:i4>0</vt:i4>
      </vt:variant>
      <vt:variant>
        <vt:i4>5</vt:i4>
      </vt:variant>
      <vt:variant>
        <vt:lpwstr/>
      </vt:variant>
      <vt:variant>
        <vt:lpwstr>_Toc72835111</vt:lpwstr>
      </vt:variant>
      <vt:variant>
        <vt:i4>1507387</vt:i4>
      </vt:variant>
      <vt:variant>
        <vt:i4>74</vt:i4>
      </vt:variant>
      <vt:variant>
        <vt:i4>0</vt:i4>
      </vt:variant>
      <vt:variant>
        <vt:i4>5</vt:i4>
      </vt:variant>
      <vt:variant>
        <vt:lpwstr/>
      </vt:variant>
      <vt:variant>
        <vt:lpwstr>_Toc72835110</vt:lpwstr>
      </vt:variant>
      <vt:variant>
        <vt:i4>1966138</vt:i4>
      </vt:variant>
      <vt:variant>
        <vt:i4>68</vt:i4>
      </vt:variant>
      <vt:variant>
        <vt:i4>0</vt:i4>
      </vt:variant>
      <vt:variant>
        <vt:i4>5</vt:i4>
      </vt:variant>
      <vt:variant>
        <vt:lpwstr/>
      </vt:variant>
      <vt:variant>
        <vt:lpwstr>_Toc72835109</vt:lpwstr>
      </vt:variant>
      <vt:variant>
        <vt:i4>2031674</vt:i4>
      </vt:variant>
      <vt:variant>
        <vt:i4>62</vt:i4>
      </vt:variant>
      <vt:variant>
        <vt:i4>0</vt:i4>
      </vt:variant>
      <vt:variant>
        <vt:i4>5</vt:i4>
      </vt:variant>
      <vt:variant>
        <vt:lpwstr/>
      </vt:variant>
      <vt:variant>
        <vt:lpwstr>_Toc72835108</vt:lpwstr>
      </vt:variant>
      <vt:variant>
        <vt:i4>1048634</vt:i4>
      </vt:variant>
      <vt:variant>
        <vt:i4>56</vt:i4>
      </vt:variant>
      <vt:variant>
        <vt:i4>0</vt:i4>
      </vt:variant>
      <vt:variant>
        <vt:i4>5</vt:i4>
      </vt:variant>
      <vt:variant>
        <vt:lpwstr/>
      </vt:variant>
      <vt:variant>
        <vt:lpwstr>_Toc72835107</vt:lpwstr>
      </vt:variant>
      <vt:variant>
        <vt:i4>1114170</vt:i4>
      </vt:variant>
      <vt:variant>
        <vt:i4>50</vt:i4>
      </vt:variant>
      <vt:variant>
        <vt:i4>0</vt:i4>
      </vt:variant>
      <vt:variant>
        <vt:i4>5</vt:i4>
      </vt:variant>
      <vt:variant>
        <vt:lpwstr/>
      </vt:variant>
      <vt:variant>
        <vt:lpwstr>_Toc72835106</vt:lpwstr>
      </vt:variant>
      <vt:variant>
        <vt:i4>1179706</vt:i4>
      </vt:variant>
      <vt:variant>
        <vt:i4>44</vt:i4>
      </vt:variant>
      <vt:variant>
        <vt:i4>0</vt:i4>
      </vt:variant>
      <vt:variant>
        <vt:i4>5</vt:i4>
      </vt:variant>
      <vt:variant>
        <vt:lpwstr/>
      </vt:variant>
      <vt:variant>
        <vt:lpwstr>_Toc72835105</vt:lpwstr>
      </vt:variant>
      <vt:variant>
        <vt:i4>1245242</vt:i4>
      </vt:variant>
      <vt:variant>
        <vt:i4>38</vt:i4>
      </vt:variant>
      <vt:variant>
        <vt:i4>0</vt:i4>
      </vt:variant>
      <vt:variant>
        <vt:i4>5</vt:i4>
      </vt:variant>
      <vt:variant>
        <vt:lpwstr/>
      </vt:variant>
      <vt:variant>
        <vt:lpwstr>_Toc72835104</vt:lpwstr>
      </vt:variant>
      <vt:variant>
        <vt:i4>1310778</vt:i4>
      </vt:variant>
      <vt:variant>
        <vt:i4>32</vt:i4>
      </vt:variant>
      <vt:variant>
        <vt:i4>0</vt:i4>
      </vt:variant>
      <vt:variant>
        <vt:i4>5</vt:i4>
      </vt:variant>
      <vt:variant>
        <vt:lpwstr/>
      </vt:variant>
      <vt:variant>
        <vt:lpwstr>_Toc72835103</vt:lpwstr>
      </vt:variant>
      <vt:variant>
        <vt:i4>1376314</vt:i4>
      </vt:variant>
      <vt:variant>
        <vt:i4>26</vt:i4>
      </vt:variant>
      <vt:variant>
        <vt:i4>0</vt:i4>
      </vt:variant>
      <vt:variant>
        <vt:i4>5</vt:i4>
      </vt:variant>
      <vt:variant>
        <vt:lpwstr/>
      </vt:variant>
      <vt:variant>
        <vt:lpwstr>_Toc72835102</vt:lpwstr>
      </vt:variant>
      <vt:variant>
        <vt:i4>1441850</vt:i4>
      </vt:variant>
      <vt:variant>
        <vt:i4>20</vt:i4>
      </vt:variant>
      <vt:variant>
        <vt:i4>0</vt:i4>
      </vt:variant>
      <vt:variant>
        <vt:i4>5</vt:i4>
      </vt:variant>
      <vt:variant>
        <vt:lpwstr/>
      </vt:variant>
      <vt:variant>
        <vt:lpwstr>_Toc72835101</vt:lpwstr>
      </vt:variant>
      <vt:variant>
        <vt:i4>1507386</vt:i4>
      </vt:variant>
      <vt:variant>
        <vt:i4>14</vt:i4>
      </vt:variant>
      <vt:variant>
        <vt:i4>0</vt:i4>
      </vt:variant>
      <vt:variant>
        <vt:i4>5</vt:i4>
      </vt:variant>
      <vt:variant>
        <vt:lpwstr/>
      </vt:variant>
      <vt:variant>
        <vt:lpwstr>_Toc72835100</vt:lpwstr>
      </vt:variant>
      <vt:variant>
        <vt:i4>2031667</vt:i4>
      </vt:variant>
      <vt:variant>
        <vt:i4>8</vt:i4>
      </vt:variant>
      <vt:variant>
        <vt:i4>0</vt:i4>
      </vt:variant>
      <vt:variant>
        <vt:i4>5</vt:i4>
      </vt:variant>
      <vt:variant>
        <vt:lpwstr/>
      </vt:variant>
      <vt:variant>
        <vt:lpwstr>_Toc72835099</vt:lpwstr>
      </vt:variant>
      <vt:variant>
        <vt:i4>1966131</vt:i4>
      </vt:variant>
      <vt:variant>
        <vt:i4>2</vt:i4>
      </vt:variant>
      <vt:variant>
        <vt:i4>0</vt:i4>
      </vt:variant>
      <vt:variant>
        <vt:i4>5</vt:i4>
      </vt:variant>
      <vt:variant>
        <vt:lpwstr/>
      </vt:variant>
      <vt:variant>
        <vt:lpwstr>_Toc72835098</vt:lpwstr>
      </vt:variant>
      <vt:variant>
        <vt:i4>5374057</vt:i4>
      </vt:variant>
      <vt:variant>
        <vt:i4>0</vt:i4>
      </vt:variant>
      <vt:variant>
        <vt:i4>0</vt:i4>
      </vt:variant>
      <vt:variant>
        <vt:i4>5</vt:i4>
      </vt:variant>
      <vt:variant>
        <vt:lpwstr>mailto:info@infomine.ru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Гасяк Андрей Владимирович</cp:lastModifiedBy>
  <cp:revision>3</cp:revision>
  <cp:lastPrinted>2021-07-16T13:47:00Z</cp:lastPrinted>
  <dcterms:created xsi:type="dcterms:W3CDTF">2021-09-29T11:57:00Z</dcterms:created>
  <dcterms:modified xsi:type="dcterms:W3CDTF">2021-09-29T11:58:00Z</dcterms:modified>
</cp:coreProperties>
</file>